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tiff" ContentType="image/tif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801E75">
      <w:pPr>
        <w:jc w:val="center"/>
        <w:outlineLvl w:val="0"/>
        <w:rPr>
          <w:rFonts w:ascii="Times New Roman" w:hAnsi="Times New Roman" w:eastAsia="黑体" w:cs="Times New Roman"/>
          <w:b/>
          <w:sz w:val="40"/>
          <w:szCs w:val="40"/>
        </w:rPr>
      </w:pPr>
      <w:r>
        <w:rPr>
          <w:rFonts w:ascii="Times New Roman" w:hAnsi="Times New Roman" w:eastAsia="黑体" w:cs="Times New Roman"/>
          <w:b/>
          <w:sz w:val="40"/>
          <w:szCs w:val="40"/>
        </w:rPr>
        <w:t>《</w:t>
      </w:r>
      <w:r>
        <w:rPr>
          <w:rFonts w:hint="eastAsia" w:ascii="Times New Roman" w:hAnsi="Times New Roman" w:eastAsia="黑体" w:cs="Times New Roman"/>
          <w:b/>
          <w:sz w:val="40"/>
          <w:szCs w:val="40"/>
          <w:lang w:val="en-US" w:eastAsia="zh-CN"/>
        </w:rPr>
        <w:t>草莓</w:t>
      </w:r>
      <w:r>
        <w:rPr>
          <w:rFonts w:ascii="Times New Roman" w:hAnsi="Times New Roman" w:eastAsia="黑体" w:cs="Times New Roman"/>
          <w:b/>
          <w:sz w:val="40"/>
          <w:szCs w:val="40"/>
        </w:rPr>
        <w:t>品种</w:t>
      </w:r>
      <w:r>
        <w:rPr>
          <w:rFonts w:hint="eastAsia" w:ascii="Times New Roman" w:hAnsi="Times New Roman" w:eastAsia="黑体" w:cs="Times New Roman"/>
          <w:b/>
          <w:sz w:val="40"/>
          <w:szCs w:val="40"/>
          <w:lang w:val="en-US" w:eastAsia="zh-CN"/>
        </w:rPr>
        <w:t xml:space="preserve">鉴定  </w:t>
      </w:r>
      <w:r>
        <w:rPr>
          <w:rFonts w:ascii="Times New Roman" w:hAnsi="Times New Roman" w:eastAsia="黑体" w:cs="Times New Roman"/>
          <w:b/>
          <w:sz w:val="40"/>
          <w:szCs w:val="40"/>
        </w:rPr>
        <w:t>SSR分子标记法》</w:t>
      </w:r>
    </w:p>
    <w:p w14:paraId="042E116B">
      <w:pPr>
        <w:jc w:val="center"/>
        <w:outlineLvl w:val="1"/>
        <w:rPr>
          <w:rFonts w:ascii="Times New Roman" w:hAnsi="Times New Roman" w:eastAsia="黑体" w:cs="Times New Roman"/>
          <w:b/>
          <w:sz w:val="40"/>
          <w:szCs w:val="40"/>
        </w:rPr>
      </w:pPr>
      <w:r>
        <w:rPr>
          <w:rFonts w:ascii="Times New Roman" w:hAnsi="Times New Roman" w:eastAsia="黑体" w:cs="Times New Roman"/>
          <w:b/>
          <w:sz w:val="40"/>
          <w:szCs w:val="40"/>
        </w:rPr>
        <w:t>农业行业标准 编制说明</w:t>
      </w:r>
    </w:p>
    <w:p w14:paraId="065B9057">
      <w:pPr>
        <w:jc w:val="left"/>
        <w:rPr>
          <w:rFonts w:ascii="Times New Roman" w:hAnsi="Times New Roman" w:eastAsia="仿宋" w:cs="Times New Roman"/>
          <w:b/>
          <w:sz w:val="44"/>
          <w:szCs w:val="44"/>
        </w:rPr>
      </w:pPr>
    </w:p>
    <w:p w14:paraId="57AC0E58">
      <w:pPr>
        <w:jc w:val="left"/>
        <w:rPr>
          <w:rFonts w:ascii="Times New Roman" w:hAnsi="Times New Roman" w:eastAsia="仿宋" w:cs="Times New Roman"/>
          <w:b/>
          <w:sz w:val="44"/>
          <w:szCs w:val="44"/>
        </w:rPr>
      </w:pPr>
    </w:p>
    <w:p w14:paraId="6E9AA58A">
      <w:pPr>
        <w:jc w:val="left"/>
        <w:rPr>
          <w:rFonts w:ascii="Times New Roman" w:hAnsi="Times New Roman" w:eastAsia="仿宋" w:cs="Times New Roman"/>
          <w:b/>
          <w:sz w:val="44"/>
          <w:szCs w:val="44"/>
        </w:rPr>
      </w:pPr>
    </w:p>
    <w:p w14:paraId="3F81DD4D">
      <w:pPr>
        <w:jc w:val="left"/>
        <w:rPr>
          <w:rFonts w:ascii="Times New Roman" w:hAnsi="Times New Roman" w:eastAsia="仿宋" w:cs="Times New Roman"/>
          <w:b/>
          <w:sz w:val="44"/>
          <w:szCs w:val="44"/>
        </w:rPr>
      </w:pPr>
    </w:p>
    <w:p w14:paraId="670CA546">
      <w:pPr>
        <w:jc w:val="left"/>
        <w:rPr>
          <w:rFonts w:ascii="Times New Roman" w:hAnsi="Times New Roman" w:eastAsia="仿宋" w:cs="Times New Roman"/>
          <w:b/>
          <w:sz w:val="44"/>
          <w:szCs w:val="44"/>
        </w:rPr>
      </w:pPr>
    </w:p>
    <w:p w14:paraId="3D75BDCC">
      <w:pPr>
        <w:jc w:val="left"/>
        <w:rPr>
          <w:rFonts w:ascii="Times New Roman" w:hAnsi="Times New Roman" w:eastAsia="仿宋" w:cs="Times New Roman"/>
          <w:b/>
          <w:sz w:val="44"/>
          <w:szCs w:val="44"/>
        </w:rPr>
      </w:pPr>
    </w:p>
    <w:p w14:paraId="5FAFE587">
      <w:pPr>
        <w:spacing w:line="360" w:lineRule="auto"/>
        <w:ind w:left="0" w:leftChars="0" w:firstLine="1687" w:firstLineChars="525"/>
        <w:outlineLvl w:val="1"/>
        <w:rPr>
          <w:rFonts w:hint="default" w:ascii="Times New Roman" w:hAnsi="Times New Roman" w:eastAsia="黑体" w:cs="Times New Roman"/>
          <w:sz w:val="32"/>
          <w:szCs w:val="28"/>
          <w:lang w:val="en-US" w:eastAsia="zh-CN"/>
        </w:rPr>
      </w:pPr>
      <w:r>
        <w:rPr>
          <w:rFonts w:ascii="Times New Roman" w:hAnsi="Times New Roman" w:eastAsia="黑体" w:cs="Times New Roman"/>
          <w:b/>
          <w:sz w:val="32"/>
          <w:szCs w:val="28"/>
        </w:rPr>
        <w:t>起草单位</w:t>
      </w:r>
      <w:r>
        <w:rPr>
          <w:rFonts w:ascii="Times New Roman" w:hAnsi="Times New Roman" w:eastAsia="黑体" w:cs="Times New Roman"/>
          <w:sz w:val="32"/>
          <w:szCs w:val="28"/>
        </w:rPr>
        <w:t>：</w:t>
      </w:r>
      <w:r>
        <w:rPr>
          <w:rFonts w:hint="eastAsia" w:ascii="Times New Roman" w:hAnsi="Times New Roman" w:eastAsia="黑体" w:cs="Times New Roman"/>
          <w:sz w:val="32"/>
          <w:szCs w:val="28"/>
          <w:lang w:val="en-US" w:eastAsia="zh-CN"/>
        </w:rPr>
        <w:t>上海市农业科学院</w:t>
      </w:r>
    </w:p>
    <w:p w14:paraId="0C7AD807">
      <w:pPr>
        <w:spacing w:line="360" w:lineRule="auto"/>
        <w:ind w:left="0" w:leftChars="0" w:firstLine="1687" w:firstLineChars="525"/>
        <w:outlineLvl w:val="1"/>
        <w:rPr>
          <w:rFonts w:hint="eastAsia" w:ascii="Times New Roman" w:hAnsi="Times New Roman" w:eastAsia="黑体" w:cs="Times New Roman"/>
          <w:sz w:val="32"/>
          <w:szCs w:val="28"/>
          <w:lang w:eastAsia="zh-CN"/>
        </w:rPr>
      </w:pPr>
      <w:r>
        <w:rPr>
          <w:rFonts w:ascii="Times New Roman" w:hAnsi="Times New Roman" w:eastAsia="黑体" w:cs="Times New Roman"/>
          <w:b/>
          <w:sz w:val="32"/>
          <w:szCs w:val="28"/>
        </w:rPr>
        <w:t>负 责 人</w:t>
      </w:r>
      <w:r>
        <w:rPr>
          <w:rFonts w:ascii="Times New Roman" w:hAnsi="Times New Roman" w:eastAsia="黑体" w:cs="Times New Roman"/>
          <w:sz w:val="32"/>
          <w:szCs w:val="28"/>
        </w:rPr>
        <w:t>：</w:t>
      </w:r>
      <w:r>
        <w:rPr>
          <w:rFonts w:hint="eastAsia" w:ascii="Times New Roman" w:hAnsi="Times New Roman" w:eastAsia="黑体" w:cs="Times New Roman"/>
          <w:sz w:val="32"/>
          <w:szCs w:val="28"/>
          <w:lang w:val="en-US" w:eastAsia="zh-CN"/>
        </w:rPr>
        <w:t>任丽</w:t>
      </w:r>
    </w:p>
    <w:p w14:paraId="6E35EFFC">
      <w:pPr>
        <w:spacing w:line="360" w:lineRule="auto"/>
        <w:ind w:left="0" w:leftChars="0" w:firstLine="1687" w:firstLineChars="525"/>
        <w:outlineLvl w:val="1"/>
        <w:rPr>
          <w:rFonts w:hint="default" w:ascii="Times New Roman" w:hAnsi="Times New Roman" w:eastAsia="黑体" w:cs="Times New Roman"/>
          <w:sz w:val="32"/>
          <w:szCs w:val="28"/>
          <w:lang w:val="en-US" w:eastAsia="zh-CN"/>
        </w:rPr>
      </w:pPr>
      <w:r>
        <w:rPr>
          <w:rFonts w:ascii="Times New Roman" w:hAnsi="Times New Roman" w:eastAsia="黑体" w:cs="Times New Roman"/>
          <w:b/>
          <w:sz w:val="32"/>
          <w:szCs w:val="28"/>
        </w:rPr>
        <w:t>联系电话</w:t>
      </w:r>
      <w:r>
        <w:rPr>
          <w:rFonts w:ascii="Times New Roman" w:hAnsi="Times New Roman" w:eastAsia="黑体" w:cs="Times New Roman"/>
          <w:sz w:val="32"/>
          <w:szCs w:val="28"/>
        </w:rPr>
        <w:t>：</w:t>
      </w:r>
      <w:r>
        <w:rPr>
          <w:rFonts w:hint="eastAsia" w:ascii="Times New Roman" w:hAnsi="Times New Roman" w:eastAsia="黑体" w:cs="Times New Roman"/>
          <w:sz w:val="32"/>
          <w:szCs w:val="28"/>
        </w:rPr>
        <w:t>15900729957</w:t>
      </w:r>
    </w:p>
    <w:p w14:paraId="1AAD0EF5">
      <w:pPr>
        <w:spacing w:line="360" w:lineRule="auto"/>
        <w:ind w:left="0" w:leftChars="0" w:firstLine="1687" w:firstLineChars="525"/>
        <w:outlineLvl w:val="1"/>
        <w:rPr>
          <w:rFonts w:ascii="Times New Roman" w:hAnsi="Times New Roman" w:eastAsia="黑体" w:cs="Times New Roman"/>
          <w:sz w:val="40"/>
          <w:szCs w:val="24"/>
        </w:rPr>
      </w:pPr>
      <w:r>
        <w:rPr>
          <w:rFonts w:ascii="Times New Roman" w:hAnsi="Times New Roman" w:eastAsia="黑体" w:cs="Times New Roman"/>
          <w:b/>
          <w:sz w:val="32"/>
          <w:szCs w:val="28"/>
        </w:rPr>
        <w:t>邮    箱</w:t>
      </w:r>
      <w:r>
        <w:rPr>
          <w:rFonts w:ascii="Times New Roman" w:hAnsi="Times New Roman" w:eastAsia="黑体" w:cs="Times New Roman"/>
          <w:sz w:val="32"/>
          <w:szCs w:val="28"/>
        </w:rPr>
        <w:t>：</w:t>
      </w:r>
      <w:r>
        <w:rPr>
          <w:rFonts w:hint="eastAsia" w:ascii="Times New Roman" w:hAnsi="Times New Roman" w:eastAsia="黑体" w:cs="Times New Roman"/>
          <w:sz w:val="32"/>
          <w:szCs w:val="28"/>
        </w:rPr>
        <w:t>renliaqx@163.com</w:t>
      </w:r>
    </w:p>
    <w:p w14:paraId="217A4365">
      <w:pPr>
        <w:jc w:val="left"/>
        <w:rPr>
          <w:rFonts w:ascii="Times New Roman" w:hAnsi="Times New Roman" w:eastAsia="仿宋" w:cs="Times New Roman"/>
          <w:b/>
          <w:sz w:val="44"/>
          <w:szCs w:val="44"/>
        </w:rPr>
      </w:pPr>
    </w:p>
    <w:p w14:paraId="7D362F6D">
      <w:pPr>
        <w:pStyle w:val="3"/>
        <w:rPr>
          <w:rFonts w:ascii="Times New Roman" w:hAnsi="Times New Roman"/>
        </w:rPr>
      </w:pPr>
      <w:bookmarkStart w:id="1" w:name="_GoBack"/>
      <w:bookmarkEnd w:id="1"/>
    </w:p>
    <w:p w14:paraId="0AB96114">
      <w:pPr>
        <w:rPr>
          <w:rFonts w:ascii="Times New Roman" w:hAnsi="Times New Roman" w:cs="Times New Roman"/>
        </w:rPr>
      </w:pPr>
    </w:p>
    <w:p w14:paraId="691352D0">
      <w:pPr>
        <w:pStyle w:val="3"/>
        <w:rPr>
          <w:rFonts w:ascii="Times New Roman" w:hAnsi="Times New Roman"/>
        </w:rPr>
      </w:pPr>
    </w:p>
    <w:p w14:paraId="19CD6D5E">
      <w:pPr>
        <w:jc w:val="center"/>
        <w:outlineLvl w:val="0"/>
        <w:rPr>
          <w:rFonts w:hint="eastAsia" w:ascii="Times New Roman" w:hAnsi="Times New Roman" w:eastAsia="黑体" w:cs="Times New Roman"/>
          <w:bCs/>
          <w:sz w:val="44"/>
          <w:szCs w:val="44"/>
          <w:lang w:val="en-US" w:eastAsia="zh-CN"/>
        </w:rPr>
      </w:pPr>
      <w:r>
        <w:rPr>
          <w:rFonts w:hint="eastAsia" w:ascii="Times New Roman" w:hAnsi="Times New Roman" w:eastAsia="黑体" w:cs="Times New Roman"/>
          <w:bCs/>
          <w:sz w:val="44"/>
          <w:szCs w:val="44"/>
          <w:lang w:val="en-US" w:eastAsia="zh-CN"/>
        </w:rPr>
        <w:t>中华人民共和国农业农村部</w:t>
      </w:r>
    </w:p>
    <w:p w14:paraId="0D1A821F">
      <w:pPr>
        <w:jc w:val="center"/>
        <w:outlineLvl w:val="0"/>
        <w:rPr>
          <w:rFonts w:ascii="Times New Roman" w:hAnsi="Times New Roman" w:eastAsia="黑体" w:cs="Times New Roman"/>
          <w:bCs/>
          <w:sz w:val="44"/>
          <w:szCs w:val="44"/>
        </w:rPr>
      </w:pPr>
      <w:r>
        <w:rPr>
          <w:rFonts w:ascii="Times New Roman" w:hAnsi="Times New Roman" w:eastAsia="黑体" w:cs="Times New Roman"/>
          <w:bCs/>
          <w:sz w:val="44"/>
          <w:szCs w:val="44"/>
        </w:rPr>
        <w:t>202</w:t>
      </w:r>
      <w:r>
        <w:rPr>
          <w:rFonts w:hint="eastAsia" w:ascii="Times New Roman" w:hAnsi="Times New Roman" w:eastAsia="黑体" w:cs="Times New Roman"/>
          <w:bCs/>
          <w:sz w:val="44"/>
          <w:szCs w:val="44"/>
          <w:lang w:val="en-US" w:eastAsia="zh-CN"/>
        </w:rPr>
        <w:t>5</w:t>
      </w:r>
      <w:r>
        <w:rPr>
          <w:rFonts w:ascii="Times New Roman" w:hAnsi="Times New Roman" w:eastAsia="黑体" w:cs="Times New Roman"/>
          <w:bCs/>
          <w:sz w:val="44"/>
          <w:szCs w:val="44"/>
        </w:rPr>
        <w:t>年</w:t>
      </w:r>
      <w:r>
        <w:rPr>
          <w:rFonts w:hint="eastAsia" w:ascii="Times New Roman" w:hAnsi="Times New Roman" w:eastAsia="黑体" w:cs="Times New Roman"/>
          <w:bCs/>
          <w:sz w:val="44"/>
          <w:szCs w:val="44"/>
          <w:lang w:val="en-US" w:eastAsia="zh-CN"/>
        </w:rPr>
        <w:t>9</w:t>
      </w:r>
      <w:r>
        <w:rPr>
          <w:rFonts w:ascii="Times New Roman" w:hAnsi="Times New Roman" w:eastAsia="黑体" w:cs="Times New Roman"/>
          <w:bCs/>
          <w:sz w:val="44"/>
          <w:szCs w:val="44"/>
        </w:rPr>
        <w:t>月</w:t>
      </w:r>
    </w:p>
    <w:p w14:paraId="143980C2">
      <w:pPr>
        <w:jc w:val="center"/>
        <w:rPr>
          <w:rFonts w:ascii="黑体" w:hAnsi="黑体" w:eastAsia="黑体"/>
          <w:sz w:val="32"/>
          <w:szCs w:val="22"/>
        </w:rPr>
      </w:pPr>
      <w:r>
        <w:rPr>
          <w:rFonts w:ascii="Times New Roman" w:hAnsi="Times New Roman" w:eastAsia="黑体" w:cs="Times New Roman"/>
          <w:snapToGrid w:val="0"/>
          <w:color w:val="000000"/>
          <w:kern w:val="0"/>
          <w:sz w:val="32"/>
          <w:szCs w:val="32"/>
        </w:rPr>
        <w:br w:type="page"/>
      </w:r>
    </w:p>
    <w:p w14:paraId="6DF94129">
      <w:pPr>
        <w:jc w:val="center"/>
        <w:rPr>
          <w:rFonts w:ascii="Times New Roman" w:hAnsi="Times New Roman" w:cs="Times New Roman"/>
          <w:b/>
          <w:sz w:val="36"/>
          <w:szCs w:val="44"/>
        </w:rPr>
      </w:pPr>
      <w:r>
        <w:rPr>
          <w:rFonts w:ascii="Times New Roman" w:hAnsi="Times New Roman" w:cs="Times New Roman"/>
          <w:b/>
          <w:sz w:val="36"/>
          <w:szCs w:val="44"/>
        </w:rPr>
        <w:t>《</w:t>
      </w:r>
      <w:r>
        <w:rPr>
          <w:rFonts w:hint="eastAsia" w:ascii="Times New Roman" w:hAnsi="Times New Roman" w:cs="Times New Roman"/>
          <w:b/>
          <w:sz w:val="36"/>
          <w:szCs w:val="44"/>
          <w:lang w:val="en-US" w:eastAsia="zh-CN"/>
        </w:rPr>
        <w:t>草莓</w:t>
      </w:r>
      <w:r>
        <w:rPr>
          <w:rFonts w:ascii="Times New Roman" w:hAnsi="Times New Roman" w:cs="Times New Roman"/>
          <w:b/>
          <w:sz w:val="36"/>
          <w:szCs w:val="44"/>
        </w:rPr>
        <w:t>品种鉴定 SSR分子标记法》农业行业标准</w:t>
      </w:r>
    </w:p>
    <w:p w14:paraId="54A35A55">
      <w:pPr>
        <w:jc w:val="center"/>
        <w:rPr>
          <w:rFonts w:ascii="Times New Roman" w:hAnsi="Times New Roman" w:cs="Times New Roman"/>
          <w:szCs w:val="28"/>
        </w:rPr>
      </w:pPr>
      <w:r>
        <w:rPr>
          <w:rFonts w:ascii="Times New Roman" w:hAnsi="Times New Roman" w:cs="Times New Roman"/>
          <w:b/>
          <w:sz w:val="32"/>
          <w:szCs w:val="44"/>
        </w:rPr>
        <w:t>编 制 说 明</w:t>
      </w:r>
    </w:p>
    <w:p w14:paraId="66071A7F">
      <w:pPr>
        <w:pStyle w:val="4"/>
        <w:ind w:firstLine="640"/>
        <w:rPr>
          <w:rFonts w:ascii="Times New Roman" w:hAnsi="Times New Roman" w:eastAsia="黑体" w:cs="Times New Roman"/>
          <w:snapToGrid w:val="0"/>
          <w:color w:val="000000"/>
          <w:kern w:val="0"/>
          <w:sz w:val="32"/>
          <w:szCs w:val="32"/>
        </w:rPr>
      </w:pPr>
      <w:r>
        <w:rPr>
          <w:rFonts w:ascii="Times New Roman" w:hAnsi="Times New Roman" w:eastAsia="黑体" w:cs="Times New Roman"/>
          <w:snapToGrid w:val="0"/>
          <w:color w:val="000000"/>
          <w:kern w:val="0"/>
          <w:sz w:val="32"/>
          <w:szCs w:val="32"/>
        </w:rPr>
        <w:t>一、工作简况</w:t>
      </w:r>
    </w:p>
    <w:p w14:paraId="44E2941C">
      <w:pPr>
        <w:pStyle w:val="4"/>
        <w:ind w:firstLine="643"/>
        <w:outlineLvl w:val="0"/>
        <w:rPr>
          <w:rFonts w:ascii="Times New Roman" w:hAnsi="Times New Roman" w:eastAsia="楷体_GB2312" w:cs="Times New Roman"/>
          <w:b/>
          <w:bCs/>
          <w:snapToGrid w:val="0"/>
          <w:color w:val="000000"/>
          <w:kern w:val="0"/>
          <w:sz w:val="32"/>
          <w:szCs w:val="32"/>
        </w:rPr>
      </w:pPr>
      <w:r>
        <w:rPr>
          <w:rFonts w:ascii="Times New Roman" w:hAnsi="Times New Roman" w:eastAsia="楷体_GB2312" w:cs="Times New Roman"/>
          <w:b/>
          <w:bCs/>
          <w:snapToGrid w:val="0"/>
          <w:color w:val="000000"/>
          <w:kern w:val="0"/>
          <w:sz w:val="32"/>
          <w:szCs w:val="32"/>
        </w:rPr>
        <w:t>（一）任务来源</w:t>
      </w:r>
    </w:p>
    <w:p w14:paraId="52A9169B">
      <w:pPr>
        <w:pStyle w:val="4"/>
        <w:ind w:firstLine="560"/>
        <w:outlineLvl w:val="0"/>
        <w:rPr>
          <w:rFonts w:hint="default" w:ascii="Times New Roman" w:hAnsi="Times New Roman" w:eastAsia="仿宋" w:cs="Times New Roman"/>
          <w:snapToGrid w:val="0"/>
          <w:color w:val="000000"/>
          <w:kern w:val="0"/>
          <w:sz w:val="28"/>
          <w:szCs w:val="28"/>
          <w:lang w:val="en-US" w:eastAsia="zh-CN"/>
        </w:rPr>
      </w:pPr>
      <w:r>
        <w:rPr>
          <w:rFonts w:hint="eastAsia" w:ascii="Times New Roman" w:hAnsi="Times New Roman" w:eastAsia="仿宋" w:cs="Times New Roman"/>
          <w:snapToGrid w:val="0"/>
          <w:color w:val="000000"/>
          <w:kern w:val="0"/>
          <w:sz w:val="28"/>
          <w:szCs w:val="28"/>
        </w:rPr>
        <w:t>根据农业农村部种业管理司</w:t>
      </w:r>
      <w:r>
        <w:rPr>
          <w:rFonts w:hint="eastAsia" w:ascii="Times New Roman" w:hAnsi="Times New Roman" w:eastAsia="仿宋" w:cs="Times New Roman"/>
          <w:snapToGrid w:val="0"/>
          <w:color w:val="000000"/>
          <w:kern w:val="0"/>
          <w:sz w:val="28"/>
          <w:szCs w:val="28"/>
          <w:lang w:val="en-US" w:eastAsia="zh-CN"/>
        </w:rPr>
        <w:t>全国植物新品种测试标准化技术委员会下达文件</w:t>
      </w:r>
      <w:r>
        <w:rPr>
          <w:rFonts w:hint="eastAsia" w:ascii="Times New Roman" w:hAnsi="Times New Roman" w:eastAsia="仿宋" w:cs="Times New Roman"/>
          <w:snapToGrid w:val="0"/>
          <w:color w:val="000000"/>
          <w:kern w:val="0"/>
          <w:sz w:val="28"/>
          <w:szCs w:val="28"/>
        </w:rPr>
        <w:t>，将《</w:t>
      </w:r>
      <w:r>
        <w:rPr>
          <w:rFonts w:hint="eastAsia" w:ascii="Times New Roman" w:hAnsi="Times New Roman" w:eastAsia="仿宋" w:cs="Times New Roman"/>
          <w:snapToGrid w:val="0"/>
          <w:color w:val="000000"/>
          <w:kern w:val="0"/>
          <w:sz w:val="28"/>
          <w:szCs w:val="28"/>
          <w:lang w:val="en-US" w:eastAsia="zh-CN"/>
        </w:rPr>
        <w:t>草莓</w:t>
      </w:r>
      <w:r>
        <w:rPr>
          <w:rFonts w:hint="eastAsia" w:ascii="Times New Roman" w:hAnsi="Times New Roman" w:eastAsia="仿宋" w:cs="Times New Roman"/>
          <w:snapToGrid w:val="0"/>
          <w:color w:val="000000"/>
          <w:kern w:val="0"/>
          <w:sz w:val="28"/>
          <w:szCs w:val="28"/>
        </w:rPr>
        <w:t>品种鉴定  SSR分子标记法》列为</w:t>
      </w:r>
      <w:r>
        <w:rPr>
          <w:rFonts w:hint="eastAsia" w:ascii="Times New Roman" w:hAnsi="Times New Roman" w:eastAsia="仿宋" w:cs="Times New Roman"/>
          <w:snapToGrid w:val="0"/>
          <w:color w:val="000000"/>
          <w:kern w:val="0"/>
          <w:sz w:val="28"/>
          <w:szCs w:val="28"/>
          <w:lang w:val="en-US" w:eastAsia="zh-CN"/>
        </w:rPr>
        <w:t>2025年行业标准研制</w:t>
      </w:r>
      <w:r>
        <w:rPr>
          <w:rFonts w:hint="eastAsia" w:ascii="Times New Roman" w:hAnsi="Times New Roman" w:eastAsia="仿宋" w:cs="Times New Roman"/>
          <w:snapToGrid w:val="0"/>
          <w:color w:val="000000"/>
          <w:kern w:val="0"/>
          <w:sz w:val="28"/>
          <w:szCs w:val="28"/>
        </w:rPr>
        <w:t>项目</w:t>
      </w:r>
      <w:r>
        <w:rPr>
          <w:rFonts w:hint="eastAsia" w:ascii="Times New Roman" w:hAnsi="Times New Roman" w:eastAsia="仿宋" w:cs="Times New Roman"/>
          <w:snapToGrid w:val="0"/>
          <w:color w:val="000000"/>
          <w:kern w:val="0"/>
          <w:sz w:val="28"/>
          <w:szCs w:val="28"/>
          <w:lang w:eastAsia="zh-CN"/>
        </w:rPr>
        <w:t>，</w:t>
      </w:r>
      <w:r>
        <w:rPr>
          <w:rFonts w:hint="eastAsia" w:ascii="Times New Roman" w:hAnsi="Times New Roman" w:eastAsia="仿宋" w:cs="Times New Roman"/>
          <w:snapToGrid w:val="0"/>
          <w:color w:val="000000"/>
          <w:kern w:val="0"/>
          <w:sz w:val="28"/>
          <w:szCs w:val="28"/>
          <w:lang w:val="en-US" w:eastAsia="zh-CN"/>
        </w:rPr>
        <w:t>项目</w:t>
      </w:r>
      <w:r>
        <w:rPr>
          <w:rFonts w:hint="eastAsia" w:ascii="Times New Roman" w:hAnsi="Times New Roman" w:eastAsia="仿宋" w:cs="Times New Roman"/>
          <w:snapToGrid w:val="0"/>
          <w:color w:val="000000"/>
          <w:kern w:val="0"/>
          <w:sz w:val="28"/>
          <w:szCs w:val="28"/>
        </w:rPr>
        <w:t>编号：NYB-25328</w:t>
      </w:r>
      <w:r>
        <w:rPr>
          <w:rFonts w:hint="eastAsia" w:ascii="Times New Roman" w:hAnsi="Times New Roman" w:eastAsia="仿宋" w:cs="Times New Roman"/>
          <w:b w:val="0"/>
          <w:bCs w:val="0"/>
          <w:snapToGrid w:val="0"/>
          <w:color w:val="000000"/>
          <w:kern w:val="0"/>
          <w:sz w:val="28"/>
          <w:szCs w:val="28"/>
          <w:lang w:val="en-US" w:eastAsia="zh-CN"/>
        </w:rPr>
        <w:t>。</w:t>
      </w:r>
    </w:p>
    <w:p w14:paraId="3F685B3E">
      <w:pPr>
        <w:pStyle w:val="4"/>
        <w:ind w:firstLine="643"/>
        <w:outlineLvl w:val="0"/>
        <w:rPr>
          <w:rFonts w:ascii="Times New Roman" w:hAnsi="Times New Roman" w:eastAsia="楷体_GB2312" w:cs="Times New Roman"/>
          <w:b/>
          <w:bCs/>
          <w:snapToGrid w:val="0"/>
          <w:color w:val="000000"/>
          <w:kern w:val="0"/>
          <w:sz w:val="32"/>
          <w:szCs w:val="32"/>
        </w:rPr>
      </w:pPr>
      <w:r>
        <w:rPr>
          <w:rFonts w:ascii="Times New Roman" w:hAnsi="Times New Roman" w:eastAsia="楷体_GB2312" w:cs="Times New Roman"/>
          <w:b/>
          <w:bCs/>
          <w:snapToGrid w:val="0"/>
          <w:color w:val="000000"/>
          <w:kern w:val="0"/>
          <w:sz w:val="32"/>
          <w:szCs w:val="32"/>
        </w:rPr>
        <w:t>（二）主要起草单位</w:t>
      </w:r>
    </w:p>
    <w:p w14:paraId="518F7D11">
      <w:pPr>
        <w:ind w:firstLine="560" w:firstLineChars="200"/>
        <w:rPr>
          <w:rFonts w:eastAsia="仿宋"/>
          <w:sz w:val="28"/>
          <w:szCs w:val="28"/>
        </w:rPr>
      </w:pPr>
      <w:r>
        <w:rPr>
          <w:rFonts w:hint="eastAsia" w:eastAsia="仿宋"/>
          <w:sz w:val="28"/>
          <w:szCs w:val="28"/>
        </w:rPr>
        <w:t>本文件由上海市农业科学院和上海科立特农产品检测技术服务有限公司共同起草。</w:t>
      </w:r>
    </w:p>
    <w:p w14:paraId="5114180A">
      <w:pPr>
        <w:pStyle w:val="4"/>
        <w:ind w:firstLine="643"/>
        <w:outlineLvl w:val="0"/>
        <w:rPr>
          <w:rFonts w:ascii="Times New Roman" w:hAnsi="Times New Roman" w:eastAsia="楷体_GB2312" w:cs="Times New Roman"/>
          <w:b/>
          <w:bCs/>
          <w:snapToGrid w:val="0"/>
          <w:color w:val="000000"/>
          <w:kern w:val="0"/>
          <w:sz w:val="32"/>
          <w:szCs w:val="32"/>
        </w:rPr>
      </w:pPr>
      <w:r>
        <w:rPr>
          <w:rFonts w:hint="eastAsia" w:ascii="Times New Roman" w:hAnsi="Times New Roman" w:eastAsia="楷体_GB2312" w:cs="Times New Roman"/>
          <w:b/>
          <w:bCs/>
          <w:snapToGrid w:val="0"/>
          <w:color w:val="000000"/>
          <w:kern w:val="0"/>
          <w:sz w:val="32"/>
          <w:szCs w:val="32"/>
        </w:rPr>
        <w:t>（三）编写人员与分工</w:t>
      </w:r>
    </w:p>
    <w:tbl>
      <w:tblPr>
        <w:tblStyle w:val="7"/>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93"/>
        <w:gridCol w:w="667"/>
        <w:gridCol w:w="3208"/>
        <w:gridCol w:w="1392"/>
        <w:gridCol w:w="2262"/>
      </w:tblGrid>
      <w:tr w14:paraId="0E2350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exact"/>
        </w:trPr>
        <w:tc>
          <w:tcPr>
            <w:tcW w:w="993" w:type="dxa"/>
            <w:noWrap w:val="0"/>
            <w:vAlign w:val="center"/>
          </w:tcPr>
          <w:p w14:paraId="0F58739F">
            <w:pPr>
              <w:keepNext w:val="0"/>
              <w:keepLines w:val="0"/>
              <w:pageBreakBefore w:val="0"/>
              <w:widowControl/>
              <w:kinsoku/>
              <w:wordWrap/>
              <w:overflowPunct/>
              <w:topLinePunct w:val="0"/>
              <w:autoSpaceDE/>
              <w:autoSpaceDN/>
              <w:bidi w:val="0"/>
              <w:adjustRightInd/>
              <w:snapToGrid/>
              <w:spacing w:before="157" w:beforeLines="50" w:after="156" w:afterLines="50"/>
              <w:ind w:firstLine="0" w:firstLineChars="0"/>
              <w:jc w:val="center"/>
              <w:textAlignment w:val="auto"/>
              <w:rPr>
                <w:rFonts w:hint="default" w:ascii="Times New Roman" w:hAnsi="Times New Roman" w:eastAsia="仿宋" w:cs="Times New Roman"/>
                <w:b/>
              </w:rPr>
            </w:pPr>
            <w:r>
              <w:rPr>
                <w:rFonts w:hint="default" w:ascii="Times New Roman" w:hAnsi="Times New Roman" w:eastAsia="仿宋" w:cs="Times New Roman"/>
                <w:b/>
              </w:rPr>
              <w:t>姓名</w:t>
            </w:r>
          </w:p>
        </w:tc>
        <w:tc>
          <w:tcPr>
            <w:tcW w:w="667" w:type="dxa"/>
            <w:noWrap w:val="0"/>
            <w:vAlign w:val="center"/>
          </w:tcPr>
          <w:p w14:paraId="353B2A0F">
            <w:pPr>
              <w:keepNext w:val="0"/>
              <w:keepLines w:val="0"/>
              <w:pageBreakBefore w:val="0"/>
              <w:widowControl/>
              <w:kinsoku/>
              <w:wordWrap/>
              <w:overflowPunct/>
              <w:topLinePunct w:val="0"/>
              <w:autoSpaceDE/>
              <w:autoSpaceDN/>
              <w:bidi w:val="0"/>
              <w:adjustRightInd/>
              <w:snapToGrid/>
              <w:spacing w:before="157" w:beforeLines="50" w:after="156" w:afterLines="50"/>
              <w:ind w:firstLine="0" w:firstLineChars="0"/>
              <w:jc w:val="center"/>
              <w:textAlignment w:val="auto"/>
              <w:rPr>
                <w:rFonts w:hint="default" w:ascii="Times New Roman" w:hAnsi="Times New Roman" w:eastAsia="仿宋" w:cs="Times New Roman"/>
                <w:b/>
              </w:rPr>
            </w:pPr>
            <w:r>
              <w:rPr>
                <w:rFonts w:hint="default" w:ascii="Times New Roman" w:hAnsi="Times New Roman" w:eastAsia="仿宋" w:cs="Times New Roman"/>
                <w:b/>
              </w:rPr>
              <w:t>性别</w:t>
            </w:r>
          </w:p>
        </w:tc>
        <w:tc>
          <w:tcPr>
            <w:tcW w:w="3208" w:type="dxa"/>
            <w:noWrap w:val="0"/>
            <w:vAlign w:val="center"/>
          </w:tcPr>
          <w:p w14:paraId="144E68FF">
            <w:pPr>
              <w:keepNext w:val="0"/>
              <w:keepLines w:val="0"/>
              <w:pageBreakBefore w:val="0"/>
              <w:widowControl/>
              <w:kinsoku/>
              <w:wordWrap/>
              <w:overflowPunct/>
              <w:topLinePunct w:val="0"/>
              <w:autoSpaceDE/>
              <w:autoSpaceDN/>
              <w:bidi w:val="0"/>
              <w:adjustRightInd/>
              <w:snapToGrid/>
              <w:spacing w:before="157" w:beforeLines="50" w:after="156" w:afterLines="50"/>
              <w:ind w:firstLine="0" w:firstLineChars="0"/>
              <w:jc w:val="center"/>
              <w:textAlignment w:val="auto"/>
              <w:rPr>
                <w:rFonts w:hint="default" w:ascii="Times New Roman" w:hAnsi="Times New Roman" w:eastAsia="仿宋" w:cs="Times New Roman"/>
                <w:b/>
              </w:rPr>
            </w:pPr>
            <w:r>
              <w:rPr>
                <w:rFonts w:hint="default" w:ascii="Times New Roman" w:hAnsi="Times New Roman" w:eastAsia="仿宋" w:cs="Times New Roman"/>
                <w:b/>
              </w:rPr>
              <w:t>所在单位</w:t>
            </w:r>
          </w:p>
        </w:tc>
        <w:tc>
          <w:tcPr>
            <w:tcW w:w="1392" w:type="dxa"/>
            <w:noWrap w:val="0"/>
            <w:vAlign w:val="center"/>
          </w:tcPr>
          <w:p w14:paraId="5C64BBC9">
            <w:pPr>
              <w:keepNext w:val="0"/>
              <w:keepLines w:val="0"/>
              <w:pageBreakBefore w:val="0"/>
              <w:widowControl/>
              <w:kinsoku/>
              <w:wordWrap/>
              <w:overflowPunct/>
              <w:topLinePunct w:val="0"/>
              <w:autoSpaceDE/>
              <w:autoSpaceDN/>
              <w:bidi w:val="0"/>
              <w:adjustRightInd/>
              <w:snapToGrid/>
              <w:spacing w:before="157" w:beforeLines="50" w:after="156" w:afterLines="50"/>
              <w:ind w:firstLine="0" w:firstLineChars="0"/>
              <w:jc w:val="center"/>
              <w:textAlignment w:val="auto"/>
              <w:rPr>
                <w:rFonts w:hint="default" w:ascii="Times New Roman" w:hAnsi="Times New Roman" w:eastAsia="仿宋" w:cs="Times New Roman"/>
                <w:b/>
              </w:rPr>
            </w:pPr>
            <w:r>
              <w:rPr>
                <w:rFonts w:hint="default" w:ascii="Times New Roman" w:hAnsi="Times New Roman" w:eastAsia="仿宋" w:cs="Times New Roman"/>
                <w:b/>
              </w:rPr>
              <w:t>职称/职务</w:t>
            </w:r>
          </w:p>
        </w:tc>
        <w:tc>
          <w:tcPr>
            <w:tcW w:w="2262" w:type="dxa"/>
            <w:noWrap w:val="0"/>
            <w:vAlign w:val="center"/>
          </w:tcPr>
          <w:p w14:paraId="31A5CCDD">
            <w:pPr>
              <w:keepNext w:val="0"/>
              <w:keepLines w:val="0"/>
              <w:pageBreakBefore w:val="0"/>
              <w:widowControl/>
              <w:kinsoku/>
              <w:wordWrap/>
              <w:overflowPunct/>
              <w:topLinePunct w:val="0"/>
              <w:autoSpaceDE/>
              <w:autoSpaceDN/>
              <w:bidi w:val="0"/>
              <w:adjustRightInd/>
              <w:snapToGrid/>
              <w:spacing w:before="157" w:beforeLines="50" w:after="156" w:afterLines="50"/>
              <w:ind w:firstLine="0" w:firstLineChars="0"/>
              <w:jc w:val="center"/>
              <w:textAlignment w:val="auto"/>
              <w:rPr>
                <w:rFonts w:hint="eastAsia" w:ascii="Times New Roman" w:hAnsi="Times New Roman" w:eastAsia="仿宋" w:cs="Times New Roman"/>
                <w:b/>
                <w:lang w:eastAsia="zh-CN"/>
              </w:rPr>
            </w:pPr>
            <w:r>
              <w:rPr>
                <w:rFonts w:hint="eastAsia" w:ascii="Times New Roman" w:hAnsi="Times New Roman" w:eastAsia="仿宋" w:cs="Times New Roman"/>
                <w:b/>
                <w:lang w:val="en-US" w:eastAsia="zh-CN"/>
              </w:rPr>
              <w:t>分工</w:t>
            </w:r>
          </w:p>
        </w:tc>
      </w:tr>
      <w:tr w14:paraId="487515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993" w:type="dxa"/>
            <w:noWrap w:val="0"/>
            <w:vAlign w:val="center"/>
          </w:tcPr>
          <w:p w14:paraId="7D964C71">
            <w:pPr>
              <w:keepNext w:val="0"/>
              <w:keepLines w:val="0"/>
              <w:pageBreakBefore w:val="0"/>
              <w:widowControl w:val="0"/>
              <w:kinsoku/>
              <w:wordWrap/>
              <w:overflowPunct/>
              <w:topLinePunct w:val="0"/>
              <w:autoSpaceDE/>
              <w:autoSpaceDN/>
              <w:bidi w:val="0"/>
              <w:adjustRightInd/>
              <w:snapToGrid/>
              <w:spacing w:after="156" w:afterLines="50" w:line="240" w:lineRule="exact"/>
              <w:ind w:firstLine="0" w:firstLineChars="0"/>
              <w:jc w:val="center"/>
              <w:textAlignment w:val="auto"/>
              <w:rPr>
                <w:rFonts w:hint="default" w:ascii="Times New Roman" w:hAnsi="Times New Roman" w:eastAsia="仿宋" w:cs="Times New Roman"/>
                <w:sz w:val="21"/>
                <w:szCs w:val="18"/>
                <w:lang w:val="en-US" w:eastAsia="zh-CN"/>
              </w:rPr>
            </w:pPr>
            <w:r>
              <w:rPr>
                <w:rFonts w:hint="eastAsia" w:ascii="Times New Roman" w:hAnsi="Times New Roman" w:eastAsia="仿宋" w:cs="Times New Roman"/>
                <w:sz w:val="21"/>
                <w:szCs w:val="18"/>
                <w:lang w:val="en-US" w:eastAsia="zh-CN"/>
              </w:rPr>
              <w:t>任丽</w:t>
            </w:r>
          </w:p>
        </w:tc>
        <w:tc>
          <w:tcPr>
            <w:tcW w:w="667" w:type="dxa"/>
            <w:noWrap w:val="0"/>
            <w:vAlign w:val="center"/>
          </w:tcPr>
          <w:p w14:paraId="7CFC2687">
            <w:pPr>
              <w:keepNext w:val="0"/>
              <w:keepLines w:val="0"/>
              <w:pageBreakBefore w:val="0"/>
              <w:widowControl w:val="0"/>
              <w:kinsoku/>
              <w:wordWrap/>
              <w:overflowPunct/>
              <w:topLinePunct w:val="0"/>
              <w:autoSpaceDE/>
              <w:autoSpaceDN/>
              <w:bidi w:val="0"/>
              <w:adjustRightInd/>
              <w:snapToGrid/>
              <w:spacing w:before="170" w:after="156" w:afterLines="50" w:line="240" w:lineRule="exact"/>
              <w:ind w:firstLine="0" w:firstLineChars="0"/>
              <w:jc w:val="center"/>
              <w:textAlignment w:val="auto"/>
              <w:rPr>
                <w:rFonts w:hint="default" w:ascii="Times New Roman" w:hAnsi="Times New Roman" w:eastAsia="仿宋" w:cs="Times New Roman"/>
                <w:sz w:val="21"/>
                <w:szCs w:val="18"/>
                <w:lang w:val="en-US" w:eastAsia="zh-CN"/>
              </w:rPr>
            </w:pPr>
            <w:r>
              <w:rPr>
                <w:rFonts w:hint="eastAsia" w:ascii="Times New Roman" w:hAnsi="Times New Roman" w:eastAsia="仿宋" w:cs="Times New Roman"/>
                <w:sz w:val="21"/>
                <w:szCs w:val="18"/>
                <w:lang w:val="en-US" w:eastAsia="zh-CN"/>
              </w:rPr>
              <w:t>女</w:t>
            </w:r>
          </w:p>
        </w:tc>
        <w:tc>
          <w:tcPr>
            <w:tcW w:w="3208" w:type="dxa"/>
            <w:noWrap w:val="0"/>
            <w:vAlign w:val="center"/>
          </w:tcPr>
          <w:p w14:paraId="2032C8E6">
            <w:pPr>
              <w:keepNext w:val="0"/>
              <w:keepLines w:val="0"/>
              <w:pageBreakBefore w:val="0"/>
              <w:widowControl w:val="0"/>
              <w:kinsoku/>
              <w:wordWrap/>
              <w:overflowPunct/>
              <w:topLinePunct w:val="0"/>
              <w:autoSpaceDE/>
              <w:autoSpaceDN/>
              <w:bidi w:val="0"/>
              <w:adjustRightInd/>
              <w:snapToGrid/>
              <w:spacing w:before="170" w:after="156" w:afterLines="50" w:line="240" w:lineRule="exact"/>
              <w:ind w:firstLine="0" w:firstLineChars="0"/>
              <w:jc w:val="center"/>
              <w:textAlignment w:val="auto"/>
              <w:rPr>
                <w:rFonts w:hint="default" w:ascii="Times New Roman" w:hAnsi="Times New Roman" w:eastAsia="仿宋" w:cs="Times New Roman"/>
                <w:sz w:val="21"/>
                <w:szCs w:val="18"/>
                <w:lang w:val="en-US" w:eastAsia="zh-CN"/>
              </w:rPr>
            </w:pPr>
            <w:r>
              <w:rPr>
                <w:rFonts w:hint="default" w:ascii="Times New Roman" w:hAnsi="Times New Roman" w:eastAsia="仿宋" w:cs="Times New Roman"/>
                <w:sz w:val="21"/>
                <w:szCs w:val="18"/>
                <w:lang w:val="en-US" w:eastAsia="zh-CN"/>
              </w:rPr>
              <w:t>上海市农业科学院</w:t>
            </w:r>
          </w:p>
        </w:tc>
        <w:tc>
          <w:tcPr>
            <w:tcW w:w="1392" w:type="dxa"/>
            <w:noWrap w:val="0"/>
            <w:vAlign w:val="center"/>
          </w:tcPr>
          <w:p w14:paraId="405A8B68">
            <w:pPr>
              <w:keepNext w:val="0"/>
              <w:keepLines w:val="0"/>
              <w:pageBreakBefore w:val="0"/>
              <w:widowControl w:val="0"/>
              <w:kinsoku/>
              <w:wordWrap/>
              <w:overflowPunct/>
              <w:topLinePunct w:val="0"/>
              <w:autoSpaceDE/>
              <w:autoSpaceDN/>
              <w:bidi w:val="0"/>
              <w:adjustRightInd/>
              <w:snapToGrid/>
              <w:spacing w:before="170" w:after="156" w:afterLines="50" w:line="240" w:lineRule="exact"/>
              <w:ind w:firstLine="0" w:firstLineChars="0"/>
              <w:jc w:val="center"/>
              <w:textAlignment w:val="auto"/>
              <w:rPr>
                <w:rFonts w:hint="default" w:ascii="Times New Roman" w:hAnsi="Times New Roman" w:eastAsia="仿宋" w:cs="Times New Roman"/>
                <w:sz w:val="21"/>
                <w:szCs w:val="18"/>
                <w:lang w:val="en-US" w:eastAsia="zh-CN"/>
              </w:rPr>
            </w:pPr>
            <w:r>
              <w:rPr>
                <w:rFonts w:hint="eastAsia" w:ascii="Times New Roman" w:hAnsi="Times New Roman" w:eastAsia="仿宋" w:cs="Times New Roman"/>
                <w:sz w:val="21"/>
                <w:szCs w:val="18"/>
                <w:lang w:val="en-US" w:eastAsia="zh-CN"/>
              </w:rPr>
              <w:t>副</w:t>
            </w:r>
            <w:r>
              <w:rPr>
                <w:rFonts w:hint="default" w:ascii="Times New Roman" w:hAnsi="Times New Roman" w:eastAsia="仿宋" w:cs="Times New Roman"/>
                <w:sz w:val="21"/>
                <w:szCs w:val="18"/>
                <w:lang w:val="en-US" w:eastAsia="zh-CN"/>
              </w:rPr>
              <w:t>研究员</w:t>
            </w:r>
          </w:p>
        </w:tc>
        <w:tc>
          <w:tcPr>
            <w:tcW w:w="2262" w:type="dxa"/>
            <w:noWrap w:val="0"/>
            <w:vAlign w:val="center"/>
          </w:tcPr>
          <w:p w14:paraId="5D826350">
            <w:pPr>
              <w:keepNext w:val="0"/>
              <w:keepLines w:val="0"/>
              <w:pageBreakBefore w:val="0"/>
              <w:widowControl w:val="0"/>
              <w:kinsoku/>
              <w:wordWrap/>
              <w:overflowPunct/>
              <w:topLinePunct w:val="0"/>
              <w:autoSpaceDE/>
              <w:autoSpaceDN/>
              <w:bidi w:val="0"/>
              <w:adjustRightInd/>
              <w:snapToGrid/>
              <w:spacing w:before="170" w:after="156" w:afterLines="50" w:line="240" w:lineRule="exact"/>
              <w:ind w:firstLine="0" w:firstLineChars="0"/>
              <w:jc w:val="center"/>
              <w:textAlignment w:val="auto"/>
              <w:rPr>
                <w:rFonts w:hint="default" w:ascii="Times New Roman" w:hAnsi="Times New Roman" w:eastAsia="仿宋" w:cs="Times New Roman"/>
                <w:sz w:val="21"/>
                <w:szCs w:val="18"/>
                <w:lang w:val="en-US" w:eastAsia="zh-CN"/>
              </w:rPr>
            </w:pPr>
            <w:r>
              <w:rPr>
                <w:rFonts w:hint="default" w:ascii="Times New Roman" w:hAnsi="Times New Roman" w:eastAsia="仿宋" w:cs="Times New Roman"/>
                <w:sz w:val="21"/>
                <w:szCs w:val="18"/>
                <w:lang w:val="en-US" w:eastAsia="zh-CN"/>
              </w:rPr>
              <w:t>项目设计及数据整合分析</w:t>
            </w:r>
          </w:p>
        </w:tc>
      </w:tr>
      <w:tr w14:paraId="02CBE0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993" w:type="dxa"/>
            <w:noWrap w:val="0"/>
            <w:vAlign w:val="center"/>
          </w:tcPr>
          <w:p w14:paraId="2392E990">
            <w:pPr>
              <w:keepNext w:val="0"/>
              <w:keepLines w:val="0"/>
              <w:pageBreakBefore w:val="0"/>
              <w:widowControl w:val="0"/>
              <w:kinsoku/>
              <w:wordWrap/>
              <w:overflowPunct/>
              <w:topLinePunct w:val="0"/>
              <w:autoSpaceDE/>
              <w:autoSpaceDN/>
              <w:bidi w:val="0"/>
              <w:adjustRightInd/>
              <w:snapToGrid/>
              <w:spacing w:before="170" w:after="156" w:afterLines="50" w:line="240" w:lineRule="exact"/>
              <w:ind w:firstLine="0" w:firstLineChars="0"/>
              <w:jc w:val="center"/>
              <w:textAlignment w:val="auto"/>
              <w:rPr>
                <w:rFonts w:hint="default" w:ascii="Times New Roman" w:hAnsi="Times New Roman" w:eastAsia="仿宋" w:cs="Times New Roman"/>
                <w:sz w:val="21"/>
                <w:szCs w:val="18"/>
                <w:lang w:val="en-US" w:eastAsia="zh-CN"/>
              </w:rPr>
            </w:pPr>
            <w:r>
              <w:rPr>
                <w:rFonts w:hint="eastAsia" w:ascii="Times New Roman" w:hAnsi="Times New Roman" w:eastAsia="仿宋" w:cs="Times New Roman"/>
                <w:sz w:val="21"/>
                <w:szCs w:val="18"/>
                <w:lang w:val="en-US" w:eastAsia="zh-CN"/>
              </w:rPr>
              <w:t>张余</w:t>
            </w:r>
          </w:p>
        </w:tc>
        <w:tc>
          <w:tcPr>
            <w:tcW w:w="667" w:type="dxa"/>
            <w:noWrap w:val="0"/>
            <w:vAlign w:val="center"/>
          </w:tcPr>
          <w:p w14:paraId="67A5C35C">
            <w:pPr>
              <w:keepNext w:val="0"/>
              <w:keepLines w:val="0"/>
              <w:pageBreakBefore w:val="0"/>
              <w:widowControl w:val="0"/>
              <w:kinsoku/>
              <w:wordWrap/>
              <w:overflowPunct/>
              <w:topLinePunct w:val="0"/>
              <w:autoSpaceDE/>
              <w:autoSpaceDN/>
              <w:bidi w:val="0"/>
              <w:adjustRightInd/>
              <w:snapToGrid/>
              <w:spacing w:before="170" w:after="156" w:afterLines="50" w:line="240" w:lineRule="exact"/>
              <w:ind w:firstLine="0" w:firstLineChars="0"/>
              <w:jc w:val="center"/>
              <w:textAlignment w:val="auto"/>
              <w:rPr>
                <w:rFonts w:hint="default" w:ascii="Times New Roman" w:hAnsi="Times New Roman" w:eastAsia="仿宋" w:cs="Times New Roman"/>
                <w:sz w:val="21"/>
                <w:szCs w:val="18"/>
              </w:rPr>
            </w:pPr>
            <w:r>
              <w:rPr>
                <w:rFonts w:hint="default" w:ascii="Times New Roman" w:hAnsi="Times New Roman" w:eastAsia="仿宋" w:cs="Times New Roman"/>
                <w:sz w:val="21"/>
                <w:szCs w:val="18"/>
                <w:lang w:val="en-US" w:eastAsia="zh-CN"/>
              </w:rPr>
              <w:t>男</w:t>
            </w:r>
          </w:p>
        </w:tc>
        <w:tc>
          <w:tcPr>
            <w:tcW w:w="3208" w:type="dxa"/>
            <w:noWrap w:val="0"/>
            <w:vAlign w:val="center"/>
          </w:tcPr>
          <w:p w14:paraId="3BFBCFBF">
            <w:pPr>
              <w:keepNext w:val="0"/>
              <w:keepLines w:val="0"/>
              <w:pageBreakBefore w:val="0"/>
              <w:widowControl w:val="0"/>
              <w:kinsoku/>
              <w:wordWrap/>
              <w:overflowPunct/>
              <w:topLinePunct w:val="0"/>
              <w:autoSpaceDE/>
              <w:autoSpaceDN/>
              <w:bidi w:val="0"/>
              <w:adjustRightInd/>
              <w:snapToGrid/>
              <w:spacing w:before="170" w:after="156" w:afterLines="50" w:line="240" w:lineRule="exact"/>
              <w:ind w:firstLine="0" w:firstLineChars="0"/>
              <w:jc w:val="center"/>
              <w:textAlignment w:val="auto"/>
              <w:rPr>
                <w:rFonts w:hint="default" w:ascii="Times New Roman" w:hAnsi="Times New Roman" w:eastAsia="仿宋" w:cs="Times New Roman"/>
                <w:sz w:val="21"/>
                <w:szCs w:val="18"/>
              </w:rPr>
            </w:pPr>
            <w:r>
              <w:rPr>
                <w:rFonts w:hint="default" w:ascii="Times New Roman" w:hAnsi="Times New Roman" w:eastAsia="仿宋" w:cs="Times New Roman"/>
                <w:sz w:val="21"/>
                <w:szCs w:val="18"/>
                <w:lang w:val="en-US" w:eastAsia="zh-CN"/>
              </w:rPr>
              <w:t>上海市农业科学院</w:t>
            </w:r>
          </w:p>
        </w:tc>
        <w:tc>
          <w:tcPr>
            <w:tcW w:w="1392" w:type="dxa"/>
            <w:noWrap w:val="0"/>
            <w:vAlign w:val="center"/>
          </w:tcPr>
          <w:p w14:paraId="302CA644">
            <w:pPr>
              <w:keepNext w:val="0"/>
              <w:keepLines w:val="0"/>
              <w:pageBreakBefore w:val="0"/>
              <w:widowControl w:val="0"/>
              <w:kinsoku/>
              <w:wordWrap/>
              <w:overflowPunct/>
              <w:topLinePunct w:val="0"/>
              <w:autoSpaceDE/>
              <w:autoSpaceDN/>
              <w:bidi w:val="0"/>
              <w:adjustRightInd/>
              <w:snapToGrid/>
              <w:spacing w:before="170" w:after="156" w:afterLines="50" w:line="240" w:lineRule="exact"/>
              <w:ind w:firstLine="0" w:firstLineChars="0"/>
              <w:jc w:val="center"/>
              <w:textAlignment w:val="auto"/>
              <w:rPr>
                <w:rFonts w:hint="default" w:ascii="Times New Roman" w:hAnsi="Times New Roman" w:eastAsia="仿宋" w:cs="Times New Roman"/>
                <w:sz w:val="21"/>
                <w:szCs w:val="18"/>
                <w:lang w:val="en-US" w:eastAsia="zh-CN"/>
              </w:rPr>
            </w:pPr>
            <w:r>
              <w:rPr>
                <w:rFonts w:hint="eastAsia" w:ascii="Times New Roman" w:hAnsi="Times New Roman" w:eastAsia="仿宋" w:cs="Times New Roman"/>
                <w:sz w:val="21"/>
                <w:szCs w:val="18"/>
                <w:lang w:val="en-US" w:eastAsia="zh-CN"/>
              </w:rPr>
              <w:t>助理</w:t>
            </w:r>
            <w:r>
              <w:rPr>
                <w:rFonts w:hint="default" w:ascii="Times New Roman" w:hAnsi="Times New Roman" w:eastAsia="仿宋" w:cs="Times New Roman"/>
                <w:sz w:val="21"/>
                <w:szCs w:val="18"/>
                <w:lang w:val="en-US" w:eastAsia="zh-CN"/>
              </w:rPr>
              <w:t>研究员</w:t>
            </w:r>
          </w:p>
        </w:tc>
        <w:tc>
          <w:tcPr>
            <w:tcW w:w="2262" w:type="dxa"/>
            <w:noWrap w:val="0"/>
            <w:vAlign w:val="center"/>
          </w:tcPr>
          <w:p w14:paraId="308FDB5C">
            <w:pPr>
              <w:keepNext w:val="0"/>
              <w:keepLines w:val="0"/>
              <w:pageBreakBefore w:val="0"/>
              <w:widowControl w:val="0"/>
              <w:kinsoku/>
              <w:wordWrap/>
              <w:overflowPunct/>
              <w:topLinePunct w:val="0"/>
              <w:autoSpaceDE/>
              <w:autoSpaceDN/>
              <w:bidi w:val="0"/>
              <w:adjustRightInd/>
              <w:snapToGrid/>
              <w:spacing w:before="170" w:after="156" w:afterLines="50" w:line="240" w:lineRule="exact"/>
              <w:ind w:firstLine="0" w:firstLineChars="0"/>
              <w:jc w:val="center"/>
              <w:textAlignment w:val="auto"/>
              <w:rPr>
                <w:rFonts w:hint="default" w:ascii="Times New Roman" w:hAnsi="Times New Roman" w:eastAsia="仿宋" w:cs="Times New Roman"/>
                <w:sz w:val="21"/>
                <w:szCs w:val="18"/>
                <w:lang w:val="en-US" w:eastAsia="zh-CN"/>
              </w:rPr>
            </w:pPr>
            <w:r>
              <w:rPr>
                <w:rFonts w:hint="eastAsia" w:ascii="Times New Roman" w:hAnsi="Times New Roman" w:eastAsia="仿宋" w:cs="Times New Roman"/>
                <w:sz w:val="21"/>
                <w:szCs w:val="18"/>
                <w:lang w:val="en-US" w:eastAsia="zh-CN"/>
              </w:rPr>
              <w:t>引物设计及数据分析</w:t>
            </w:r>
          </w:p>
        </w:tc>
      </w:tr>
      <w:tr w14:paraId="450DA2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993" w:type="dxa"/>
            <w:noWrap w:val="0"/>
            <w:vAlign w:val="center"/>
          </w:tcPr>
          <w:p w14:paraId="3B1C9990">
            <w:pPr>
              <w:keepNext w:val="0"/>
              <w:keepLines w:val="0"/>
              <w:pageBreakBefore w:val="0"/>
              <w:widowControl w:val="0"/>
              <w:kinsoku/>
              <w:wordWrap/>
              <w:overflowPunct/>
              <w:topLinePunct w:val="0"/>
              <w:autoSpaceDE/>
              <w:autoSpaceDN/>
              <w:bidi w:val="0"/>
              <w:adjustRightInd/>
              <w:snapToGrid/>
              <w:spacing w:before="170" w:after="156" w:afterLines="50" w:line="240" w:lineRule="exact"/>
              <w:ind w:firstLine="0" w:firstLineChars="0"/>
              <w:jc w:val="center"/>
              <w:textAlignment w:val="auto"/>
              <w:rPr>
                <w:rFonts w:hint="default" w:ascii="Times New Roman" w:hAnsi="Times New Roman" w:eastAsia="仿宋" w:cs="Times New Roman"/>
                <w:sz w:val="21"/>
                <w:szCs w:val="18"/>
                <w:lang w:val="en-US" w:eastAsia="zh-CN"/>
              </w:rPr>
            </w:pPr>
            <w:r>
              <w:rPr>
                <w:rFonts w:hint="eastAsia" w:ascii="Times New Roman" w:hAnsi="Times New Roman" w:eastAsia="仿宋" w:cs="Times New Roman"/>
                <w:sz w:val="21"/>
                <w:szCs w:val="18"/>
                <w:lang w:val="en-US" w:eastAsia="zh-CN"/>
              </w:rPr>
              <w:t>陈海荣</w:t>
            </w:r>
          </w:p>
        </w:tc>
        <w:tc>
          <w:tcPr>
            <w:tcW w:w="667" w:type="dxa"/>
            <w:noWrap w:val="0"/>
            <w:vAlign w:val="center"/>
          </w:tcPr>
          <w:p w14:paraId="47B022DF">
            <w:pPr>
              <w:keepNext w:val="0"/>
              <w:keepLines w:val="0"/>
              <w:pageBreakBefore w:val="0"/>
              <w:widowControl w:val="0"/>
              <w:kinsoku/>
              <w:wordWrap/>
              <w:overflowPunct/>
              <w:topLinePunct w:val="0"/>
              <w:autoSpaceDE/>
              <w:autoSpaceDN/>
              <w:bidi w:val="0"/>
              <w:adjustRightInd/>
              <w:snapToGrid/>
              <w:spacing w:before="170" w:after="156" w:afterLines="50" w:line="240" w:lineRule="exact"/>
              <w:ind w:firstLine="0" w:firstLineChars="0"/>
              <w:jc w:val="center"/>
              <w:textAlignment w:val="auto"/>
              <w:rPr>
                <w:rFonts w:hint="default" w:ascii="Times New Roman" w:hAnsi="Times New Roman" w:eastAsia="仿宋" w:cs="Times New Roman"/>
                <w:sz w:val="21"/>
                <w:szCs w:val="18"/>
                <w:lang w:val="en-US" w:eastAsia="zh-CN"/>
              </w:rPr>
            </w:pPr>
            <w:r>
              <w:rPr>
                <w:rFonts w:hint="eastAsia" w:ascii="Times New Roman" w:hAnsi="Times New Roman" w:eastAsia="仿宋" w:cs="Times New Roman"/>
                <w:sz w:val="21"/>
                <w:szCs w:val="18"/>
                <w:lang w:val="en-US" w:eastAsia="zh-CN"/>
              </w:rPr>
              <w:t>男</w:t>
            </w:r>
          </w:p>
        </w:tc>
        <w:tc>
          <w:tcPr>
            <w:tcW w:w="3208" w:type="dxa"/>
            <w:noWrap w:val="0"/>
            <w:vAlign w:val="center"/>
          </w:tcPr>
          <w:p w14:paraId="2CC465E0">
            <w:pPr>
              <w:keepNext w:val="0"/>
              <w:keepLines w:val="0"/>
              <w:pageBreakBefore w:val="0"/>
              <w:widowControl w:val="0"/>
              <w:kinsoku/>
              <w:wordWrap/>
              <w:overflowPunct/>
              <w:topLinePunct w:val="0"/>
              <w:autoSpaceDE/>
              <w:autoSpaceDN/>
              <w:bidi w:val="0"/>
              <w:adjustRightInd/>
              <w:snapToGrid/>
              <w:spacing w:before="170" w:after="156" w:afterLines="50" w:line="240" w:lineRule="exact"/>
              <w:ind w:firstLine="0" w:firstLineChars="0"/>
              <w:jc w:val="center"/>
              <w:textAlignment w:val="auto"/>
              <w:rPr>
                <w:rFonts w:hint="default" w:ascii="Times New Roman" w:hAnsi="Times New Roman" w:eastAsia="仿宋" w:cs="Times New Roman"/>
                <w:sz w:val="21"/>
                <w:szCs w:val="18"/>
              </w:rPr>
            </w:pPr>
            <w:r>
              <w:rPr>
                <w:rFonts w:hint="default" w:ascii="Times New Roman" w:hAnsi="Times New Roman" w:eastAsia="仿宋" w:cs="Times New Roman"/>
                <w:sz w:val="21"/>
                <w:szCs w:val="18"/>
                <w:lang w:val="en-US" w:eastAsia="zh-CN"/>
              </w:rPr>
              <w:t>上海市农业科学院</w:t>
            </w:r>
          </w:p>
        </w:tc>
        <w:tc>
          <w:tcPr>
            <w:tcW w:w="1392" w:type="dxa"/>
            <w:noWrap w:val="0"/>
            <w:vAlign w:val="center"/>
          </w:tcPr>
          <w:p w14:paraId="7688D029">
            <w:pPr>
              <w:keepNext w:val="0"/>
              <w:keepLines w:val="0"/>
              <w:pageBreakBefore w:val="0"/>
              <w:widowControl w:val="0"/>
              <w:kinsoku/>
              <w:wordWrap/>
              <w:overflowPunct/>
              <w:topLinePunct w:val="0"/>
              <w:autoSpaceDE/>
              <w:autoSpaceDN/>
              <w:bidi w:val="0"/>
              <w:adjustRightInd/>
              <w:snapToGrid/>
              <w:spacing w:before="170" w:after="156" w:afterLines="50" w:line="240" w:lineRule="exact"/>
              <w:ind w:firstLine="0" w:firstLineChars="0"/>
              <w:jc w:val="center"/>
              <w:textAlignment w:val="auto"/>
              <w:rPr>
                <w:rFonts w:hint="default" w:ascii="Times New Roman" w:hAnsi="Times New Roman" w:eastAsia="仿宋" w:cs="Times New Roman"/>
                <w:sz w:val="21"/>
                <w:szCs w:val="18"/>
                <w:lang w:val="en-US" w:eastAsia="zh-CN"/>
              </w:rPr>
            </w:pPr>
            <w:r>
              <w:rPr>
                <w:rFonts w:hint="default" w:ascii="Times New Roman" w:hAnsi="Times New Roman" w:eastAsia="仿宋" w:cs="Times New Roman"/>
                <w:sz w:val="21"/>
                <w:szCs w:val="18"/>
                <w:lang w:val="en-US" w:eastAsia="zh-CN"/>
              </w:rPr>
              <w:t>研究员</w:t>
            </w:r>
          </w:p>
        </w:tc>
        <w:tc>
          <w:tcPr>
            <w:tcW w:w="2262" w:type="dxa"/>
            <w:noWrap w:val="0"/>
            <w:vAlign w:val="center"/>
          </w:tcPr>
          <w:p w14:paraId="0A7F482C">
            <w:pPr>
              <w:keepNext w:val="0"/>
              <w:keepLines w:val="0"/>
              <w:pageBreakBefore w:val="0"/>
              <w:widowControl w:val="0"/>
              <w:kinsoku/>
              <w:wordWrap/>
              <w:overflowPunct/>
              <w:topLinePunct w:val="0"/>
              <w:autoSpaceDE/>
              <w:autoSpaceDN/>
              <w:bidi w:val="0"/>
              <w:adjustRightInd/>
              <w:snapToGrid/>
              <w:spacing w:before="170" w:after="156" w:afterLines="50" w:line="240" w:lineRule="exact"/>
              <w:ind w:firstLine="0" w:firstLineChars="0"/>
              <w:jc w:val="center"/>
              <w:textAlignment w:val="auto"/>
              <w:rPr>
                <w:rFonts w:hint="default" w:ascii="Times New Roman" w:hAnsi="Times New Roman" w:eastAsia="仿宋" w:cs="Times New Roman"/>
                <w:sz w:val="21"/>
                <w:szCs w:val="18"/>
                <w:lang w:val="en-US" w:eastAsia="zh-CN"/>
              </w:rPr>
            </w:pPr>
            <w:r>
              <w:rPr>
                <w:rFonts w:hint="default" w:ascii="Times New Roman" w:hAnsi="Times New Roman" w:eastAsia="仿宋" w:cs="Times New Roman"/>
                <w:sz w:val="21"/>
                <w:szCs w:val="18"/>
                <w:lang w:val="en-US" w:eastAsia="zh-CN"/>
              </w:rPr>
              <w:t>草莓品种评价</w:t>
            </w:r>
            <w:r>
              <w:rPr>
                <w:rFonts w:hint="eastAsia" w:ascii="Times New Roman" w:hAnsi="Times New Roman" w:eastAsia="仿宋" w:cs="Times New Roman"/>
                <w:sz w:val="21"/>
                <w:szCs w:val="18"/>
                <w:lang w:val="en-US" w:eastAsia="zh-CN"/>
              </w:rPr>
              <w:t>、文本撰写</w:t>
            </w:r>
          </w:p>
        </w:tc>
      </w:tr>
      <w:tr w14:paraId="06D925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993" w:type="dxa"/>
            <w:shd w:val="clear"/>
            <w:noWrap w:val="0"/>
            <w:vAlign w:val="center"/>
          </w:tcPr>
          <w:p w14:paraId="113A7D4A">
            <w:pPr>
              <w:keepNext w:val="0"/>
              <w:keepLines w:val="0"/>
              <w:pageBreakBefore w:val="0"/>
              <w:widowControl w:val="0"/>
              <w:kinsoku/>
              <w:wordWrap/>
              <w:overflowPunct/>
              <w:topLinePunct w:val="0"/>
              <w:autoSpaceDE/>
              <w:autoSpaceDN/>
              <w:bidi w:val="0"/>
              <w:adjustRightInd/>
              <w:snapToGrid/>
              <w:spacing w:before="170" w:after="156" w:afterLines="50" w:line="240" w:lineRule="exact"/>
              <w:ind w:firstLine="0" w:firstLineChars="0"/>
              <w:jc w:val="center"/>
              <w:textAlignment w:val="auto"/>
              <w:rPr>
                <w:rFonts w:hint="default" w:ascii="Times New Roman" w:hAnsi="Times New Roman" w:eastAsia="仿宋" w:cs="Times New Roman"/>
                <w:kern w:val="2"/>
                <w:sz w:val="21"/>
                <w:szCs w:val="18"/>
                <w:lang w:val="en-US" w:eastAsia="zh-CN" w:bidi="ar-SA"/>
              </w:rPr>
            </w:pPr>
            <w:r>
              <w:rPr>
                <w:rFonts w:hint="eastAsia" w:ascii="Times New Roman" w:hAnsi="Times New Roman" w:eastAsia="仿宋" w:cs="Times New Roman"/>
                <w:sz w:val="21"/>
                <w:szCs w:val="18"/>
                <w:lang w:val="en-US" w:eastAsia="zh-CN"/>
              </w:rPr>
              <w:t>姚丹青</w:t>
            </w:r>
          </w:p>
        </w:tc>
        <w:tc>
          <w:tcPr>
            <w:tcW w:w="667" w:type="dxa"/>
            <w:shd w:val="clear"/>
            <w:noWrap w:val="0"/>
            <w:vAlign w:val="center"/>
          </w:tcPr>
          <w:p w14:paraId="4C1F7256">
            <w:pPr>
              <w:keepNext w:val="0"/>
              <w:keepLines w:val="0"/>
              <w:pageBreakBefore w:val="0"/>
              <w:widowControl w:val="0"/>
              <w:kinsoku/>
              <w:wordWrap/>
              <w:overflowPunct/>
              <w:topLinePunct w:val="0"/>
              <w:autoSpaceDE/>
              <w:autoSpaceDN/>
              <w:bidi w:val="0"/>
              <w:adjustRightInd/>
              <w:snapToGrid/>
              <w:spacing w:before="170" w:after="156" w:afterLines="50" w:line="240" w:lineRule="exact"/>
              <w:ind w:firstLine="0" w:firstLineChars="0"/>
              <w:jc w:val="center"/>
              <w:textAlignment w:val="auto"/>
              <w:rPr>
                <w:rFonts w:hint="default" w:ascii="Times New Roman" w:hAnsi="Times New Roman" w:eastAsia="仿宋" w:cs="Times New Roman"/>
                <w:kern w:val="2"/>
                <w:sz w:val="21"/>
                <w:szCs w:val="18"/>
                <w:lang w:val="en-US" w:eastAsia="zh-CN" w:bidi="ar-SA"/>
              </w:rPr>
            </w:pPr>
            <w:r>
              <w:rPr>
                <w:rFonts w:hint="eastAsia" w:ascii="Times New Roman" w:hAnsi="Times New Roman" w:eastAsia="仿宋" w:cs="Times New Roman"/>
                <w:sz w:val="21"/>
                <w:szCs w:val="18"/>
                <w:lang w:val="en-US" w:eastAsia="zh-CN"/>
              </w:rPr>
              <w:t>女</w:t>
            </w:r>
          </w:p>
        </w:tc>
        <w:tc>
          <w:tcPr>
            <w:tcW w:w="3208" w:type="dxa"/>
            <w:shd w:val="clear"/>
            <w:noWrap w:val="0"/>
            <w:vAlign w:val="center"/>
          </w:tcPr>
          <w:p w14:paraId="1768D243">
            <w:pPr>
              <w:keepNext w:val="0"/>
              <w:keepLines w:val="0"/>
              <w:pageBreakBefore w:val="0"/>
              <w:widowControl w:val="0"/>
              <w:kinsoku/>
              <w:wordWrap/>
              <w:overflowPunct/>
              <w:topLinePunct w:val="0"/>
              <w:autoSpaceDE/>
              <w:autoSpaceDN/>
              <w:bidi w:val="0"/>
              <w:adjustRightInd/>
              <w:snapToGrid/>
              <w:spacing w:before="170" w:after="156" w:afterLines="50" w:line="240" w:lineRule="exact"/>
              <w:ind w:firstLine="0" w:firstLineChars="0"/>
              <w:jc w:val="center"/>
              <w:textAlignment w:val="auto"/>
              <w:rPr>
                <w:rFonts w:hint="default" w:ascii="Times New Roman" w:hAnsi="Times New Roman" w:eastAsia="仿宋" w:cs="Times New Roman"/>
                <w:kern w:val="2"/>
                <w:sz w:val="21"/>
                <w:szCs w:val="18"/>
                <w:lang w:val="en-US" w:eastAsia="zh-CN" w:bidi="ar-SA"/>
              </w:rPr>
            </w:pPr>
            <w:r>
              <w:rPr>
                <w:rFonts w:hint="default" w:ascii="Times New Roman" w:hAnsi="Times New Roman" w:eastAsia="仿宋" w:cs="Times New Roman"/>
                <w:sz w:val="21"/>
                <w:szCs w:val="18"/>
                <w:lang w:val="en-US" w:eastAsia="zh-CN"/>
              </w:rPr>
              <w:t>上海市农业技术推广服务中心</w:t>
            </w:r>
          </w:p>
        </w:tc>
        <w:tc>
          <w:tcPr>
            <w:tcW w:w="1392" w:type="dxa"/>
            <w:shd w:val="clear"/>
            <w:noWrap w:val="0"/>
            <w:vAlign w:val="center"/>
          </w:tcPr>
          <w:p w14:paraId="0921F9B9">
            <w:pPr>
              <w:keepNext w:val="0"/>
              <w:keepLines w:val="0"/>
              <w:pageBreakBefore w:val="0"/>
              <w:widowControl w:val="0"/>
              <w:kinsoku/>
              <w:wordWrap/>
              <w:overflowPunct/>
              <w:topLinePunct w:val="0"/>
              <w:autoSpaceDE/>
              <w:autoSpaceDN/>
              <w:bidi w:val="0"/>
              <w:adjustRightInd/>
              <w:snapToGrid/>
              <w:spacing w:before="170" w:after="156" w:afterLines="50" w:line="240" w:lineRule="exact"/>
              <w:ind w:firstLine="0" w:firstLineChars="0"/>
              <w:jc w:val="center"/>
              <w:textAlignment w:val="auto"/>
              <w:rPr>
                <w:rFonts w:hint="default" w:ascii="Times New Roman" w:hAnsi="Times New Roman" w:eastAsia="仿宋" w:cs="Times New Roman"/>
                <w:kern w:val="2"/>
                <w:sz w:val="21"/>
                <w:szCs w:val="18"/>
                <w:lang w:val="en-US" w:eastAsia="zh-CN" w:bidi="ar-SA"/>
              </w:rPr>
            </w:pPr>
            <w:r>
              <w:rPr>
                <w:rFonts w:hint="default" w:ascii="Times New Roman" w:hAnsi="Times New Roman" w:eastAsia="仿宋" w:cs="Times New Roman"/>
                <w:sz w:val="21"/>
                <w:szCs w:val="18"/>
                <w:lang w:val="en-US" w:eastAsia="zh-CN"/>
              </w:rPr>
              <w:t>高级农艺师</w:t>
            </w:r>
          </w:p>
        </w:tc>
        <w:tc>
          <w:tcPr>
            <w:tcW w:w="2262" w:type="dxa"/>
            <w:shd w:val="clear"/>
            <w:noWrap w:val="0"/>
            <w:vAlign w:val="center"/>
          </w:tcPr>
          <w:p w14:paraId="088D8AF9">
            <w:pPr>
              <w:keepNext w:val="0"/>
              <w:keepLines w:val="0"/>
              <w:pageBreakBefore w:val="0"/>
              <w:widowControl w:val="0"/>
              <w:kinsoku/>
              <w:wordWrap/>
              <w:overflowPunct/>
              <w:topLinePunct w:val="0"/>
              <w:autoSpaceDE/>
              <w:autoSpaceDN/>
              <w:bidi w:val="0"/>
              <w:adjustRightInd/>
              <w:snapToGrid/>
              <w:spacing w:before="170" w:after="156" w:afterLines="50" w:line="240" w:lineRule="exact"/>
              <w:ind w:firstLine="0" w:firstLineChars="0"/>
              <w:jc w:val="center"/>
              <w:textAlignment w:val="auto"/>
              <w:rPr>
                <w:rFonts w:hint="default" w:ascii="Times New Roman" w:hAnsi="Times New Roman" w:eastAsia="仿宋" w:cs="Times New Roman"/>
                <w:kern w:val="2"/>
                <w:sz w:val="21"/>
                <w:szCs w:val="18"/>
                <w:lang w:val="en-US" w:eastAsia="zh-CN" w:bidi="ar-SA"/>
              </w:rPr>
            </w:pPr>
            <w:r>
              <w:rPr>
                <w:rFonts w:hint="eastAsia" w:ascii="Times New Roman" w:hAnsi="Times New Roman" w:eastAsia="仿宋" w:cs="Times New Roman"/>
                <w:sz w:val="21"/>
                <w:szCs w:val="18"/>
                <w:lang w:val="en-US" w:eastAsia="zh-CN"/>
              </w:rPr>
              <w:t>数据统计分析</w:t>
            </w:r>
          </w:p>
        </w:tc>
      </w:tr>
      <w:tr w14:paraId="59863C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993" w:type="dxa"/>
            <w:shd w:val="clear"/>
            <w:noWrap w:val="0"/>
            <w:vAlign w:val="center"/>
          </w:tcPr>
          <w:p w14:paraId="1E10753E">
            <w:pPr>
              <w:keepNext w:val="0"/>
              <w:keepLines w:val="0"/>
              <w:pageBreakBefore w:val="0"/>
              <w:widowControl w:val="0"/>
              <w:kinsoku/>
              <w:wordWrap/>
              <w:overflowPunct/>
              <w:topLinePunct w:val="0"/>
              <w:autoSpaceDE/>
              <w:autoSpaceDN/>
              <w:bidi w:val="0"/>
              <w:adjustRightInd/>
              <w:snapToGrid/>
              <w:spacing w:before="170" w:after="156" w:afterLines="50" w:line="240" w:lineRule="exact"/>
              <w:ind w:firstLine="0" w:firstLineChars="0"/>
              <w:jc w:val="center"/>
              <w:textAlignment w:val="auto"/>
              <w:rPr>
                <w:rFonts w:hint="default" w:ascii="Times New Roman" w:hAnsi="Times New Roman" w:eastAsia="仿宋" w:cs="Times New Roman"/>
                <w:kern w:val="2"/>
                <w:sz w:val="21"/>
                <w:szCs w:val="18"/>
                <w:lang w:val="en-US" w:eastAsia="zh-CN" w:bidi="ar-SA"/>
              </w:rPr>
            </w:pPr>
            <w:r>
              <w:rPr>
                <w:rFonts w:hint="default" w:ascii="Times New Roman" w:hAnsi="Times New Roman" w:eastAsia="仿宋" w:cs="Times New Roman"/>
                <w:sz w:val="21"/>
                <w:szCs w:val="18"/>
                <w:lang w:val="en-US" w:eastAsia="zh-CN"/>
              </w:rPr>
              <w:t>邓姗</w:t>
            </w:r>
          </w:p>
        </w:tc>
        <w:tc>
          <w:tcPr>
            <w:tcW w:w="667" w:type="dxa"/>
            <w:shd w:val="clear"/>
            <w:noWrap w:val="0"/>
            <w:vAlign w:val="center"/>
          </w:tcPr>
          <w:p w14:paraId="4ABC4B00">
            <w:pPr>
              <w:keepNext w:val="0"/>
              <w:keepLines w:val="0"/>
              <w:pageBreakBefore w:val="0"/>
              <w:widowControl w:val="0"/>
              <w:kinsoku/>
              <w:wordWrap/>
              <w:overflowPunct/>
              <w:topLinePunct w:val="0"/>
              <w:autoSpaceDE/>
              <w:autoSpaceDN/>
              <w:bidi w:val="0"/>
              <w:adjustRightInd/>
              <w:snapToGrid/>
              <w:spacing w:before="170" w:after="156" w:afterLines="50" w:line="240" w:lineRule="exact"/>
              <w:ind w:firstLine="0" w:firstLineChars="0"/>
              <w:jc w:val="center"/>
              <w:textAlignment w:val="auto"/>
              <w:rPr>
                <w:rFonts w:hint="default" w:ascii="Times New Roman" w:hAnsi="Times New Roman" w:eastAsia="仿宋" w:cs="Times New Roman"/>
                <w:kern w:val="2"/>
                <w:sz w:val="21"/>
                <w:szCs w:val="18"/>
                <w:lang w:val="en-US" w:eastAsia="zh-CN" w:bidi="ar-SA"/>
              </w:rPr>
            </w:pPr>
            <w:r>
              <w:rPr>
                <w:rFonts w:hint="default" w:ascii="Times New Roman" w:hAnsi="Times New Roman" w:eastAsia="仿宋" w:cs="Times New Roman"/>
                <w:sz w:val="21"/>
                <w:szCs w:val="18"/>
                <w:lang w:val="en-US" w:eastAsia="zh-CN"/>
              </w:rPr>
              <w:t>女</w:t>
            </w:r>
          </w:p>
        </w:tc>
        <w:tc>
          <w:tcPr>
            <w:tcW w:w="3208" w:type="dxa"/>
            <w:shd w:val="clear"/>
            <w:noWrap w:val="0"/>
            <w:vAlign w:val="center"/>
          </w:tcPr>
          <w:p w14:paraId="36063372">
            <w:pPr>
              <w:keepNext w:val="0"/>
              <w:keepLines w:val="0"/>
              <w:pageBreakBefore w:val="0"/>
              <w:widowControl w:val="0"/>
              <w:kinsoku/>
              <w:wordWrap/>
              <w:overflowPunct/>
              <w:topLinePunct w:val="0"/>
              <w:autoSpaceDE/>
              <w:autoSpaceDN/>
              <w:bidi w:val="0"/>
              <w:adjustRightInd/>
              <w:snapToGrid/>
              <w:spacing w:before="170" w:after="156" w:afterLines="50" w:line="240" w:lineRule="exact"/>
              <w:ind w:firstLine="0" w:firstLineChars="0"/>
              <w:jc w:val="center"/>
              <w:textAlignment w:val="auto"/>
              <w:rPr>
                <w:rFonts w:hint="default" w:ascii="Times New Roman" w:hAnsi="Times New Roman" w:eastAsia="仿宋" w:cs="Times New Roman"/>
                <w:kern w:val="2"/>
                <w:sz w:val="21"/>
                <w:szCs w:val="18"/>
                <w:lang w:val="en-US" w:eastAsia="zh-CN" w:bidi="ar-SA"/>
              </w:rPr>
            </w:pPr>
            <w:r>
              <w:rPr>
                <w:rFonts w:hint="default" w:ascii="Times New Roman" w:hAnsi="Times New Roman" w:eastAsia="仿宋" w:cs="Times New Roman"/>
                <w:sz w:val="21"/>
                <w:szCs w:val="18"/>
                <w:lang w:val="en-US" w:eastAsia="zh-CN"/>
              </w:rPr>
              <w:t>上海市农业科学院</w:t>
            </w:r>
          </w:p>
        </w:tc>
        <w:tc>
          <w:tcPr>
            <w:tcW w:w="1392" w:type="dxa"/>
            <w:shd w:val="clear"/>
            <w:noWrap w:val="0"/>
            <w:vAlign w:val="center"/>
          </w:tcPr>
          <w:p w14:paraId="654ED4D2">
            <w:pPr>
              <w:keepNext w:val="0"/>
              <w:keepLines w:val="0"/>
              <w:pageBreakBefore w:val="0"/>
              <w:widowControl w:val="0"/>
              <w:kinsoku/>
              <w:wordWrap/>
              <w:overflowPunct/>
              <w:topLinePunct w:val="0"/>
              <w:autoSpaceDE/>
              <w:autoSpaceDN/>
              <w:bidi w:val="0"/>
              <w:adjustRightInd/>
              <w:snapToGrid/>
              <w:spacing w:before="170" w:after="156" w:afterLines="50" w:line="240" w:lineRule="exact"/>
              <w:ind w:firstLine="0" w:firstLineChars="0"/>
              <w:jc w:val="center"/>
              <w:textAlignment w:val="auto"/>
              <w:rPr>
                <w:rFonts w:hint="default" w:ascii="Times New Roman" w:hAnsi="Times New Roman" w:eastAsia="仿宋" w:cs="Times New Roman"/>
                <w:kern w:val="2"/>
                <w:sz w:val="21"/>
                <w:szCs w:val="18"/>
                <w:lang w:val="en-US" w:eastAsia="zh-CN" w:bidi="ar-SA"/>
              </w:rPr>
            </w:pPr>
            <w:r>
              <w:rPr>
                <w:rFonts w:hint="default" w:ascii="Times New Roman" w:hAnsi="Times New Roman" w:eastAsia="仿宋" w:cs="Times New Roman"/>
                <w:sz w:val="21"/>
                <w:szCs w:val="18"/>
                <w:lang w:val="en-US" w:eastAsia="zh-CN"/>
              </w:rPr>
              <w:t>高级农艺师</w:t>
            </w:r>
          </w:p>
        </w:tc>
        <w:tc>
          <w:tcPr>
            <w:tcW w:w="2262" w:type="dxa"/>
            <w:shd w:val="clear"/>
            <w:noWrap w:val="0"/>
            <w:vAlign w:val="center"/>
          </w:tcPr>
          <w:p w14:paraId="6D435B80">
            <w:pPr>
              <w:keepNext w:val="0"/>
              <w:keepLines w:val="0"/>
              <w:pageBreakBefore w:val="0"/>
              <w:widowControl w:val="0"/>
              <w:kinsoku/>
              <w:wordWrap/>
              <w:overflowPunct/>
              <w:topLinePunct w:val="0"/>
              <w:autoSpaceDE/>
              <w:autoSpaceDN/>
              <w:bidi w:val="0"/>
              <w:adjustRightInd/>
              <w:snapToGrid/>
              <w:spacing w:before="170" w:after="156" w:afterLines="50" w:line="240" w:lineRule="exact"/>
              <w:ind w:firstLine="0" w:firstLineChars="0"/>
              <w:jc w:val="center"/>
              <w:textAlignment w:val="auto"/>
              <w:rPr>
                <w:rFonts w:hint="default" w:ascii="Times New Roman" w:hAnsi="Times New Roman" w:eastAsia="仿宋" w:cs="Times New Roman"/>
                <w:kern w:val="2"/>
                <w:sz w:val="21"/>
                <w:szCs w:val="18"/>
                <w:lang w:val="en-US" w:eastAsia="zh-CN" w:bidi="ar-SA"/>
              </w:rPr>
            </w:pPr>
            <w:r>
              <w:rPr>
                <w:rFonts w:hint="default" w:ascii="Times New Roman" w:hAnsi="Times New Roman" w:eastAsia="仿宋" w:cs="Times New Roman"/>
                <w:sz w:val="21"/>
                <w:szCs w:val="18"/>
                <w:lang w:val="en-US" w:eastAsia="zh-CN"/>
              </w:rPr>
              <w:t>草莓分子遗传背景分析</w:t>
            </w:r>
          </w:p>
        </w:tc>
      </w:tr>
      <w:tr w14:paraId="291677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993" w:type="dxa"/>
            <w:shd w:val="clear"/>
            <w:noWrap w:val="0"/>
            <w:vAlign w:val="center"/>
          </w:tcPr>
          <w:p w14:paraId="616AE260">
            <w:pPr>
              <w:keepNext w:val="0"/>
              <w:keepLines w:val="0"/>
              <w:pageBreakBefore w:val="0"/>
              <w:widowControl w:val="0"/>
              <w:kinsoku/>
              <w:wordWrap/>
              <w:overflowPunct/>
              <w:topLinePunct w:val="0"/>
              <w:autoSpaceDE/>
              <w:autoSpaceDN/>
              <w:bidi w:val="0"/>
              <w:adjustRightInd/>
              <w:snapToGrid/>
              <w:spacing w:before="170" w:after="156" w:afterLines="50" w:line="240" w:lineRule="exact"/>
              <w:ind w:firstLine="0" w:firstLineChars="0"/>
              <w:jc w:val="center"/>
              <w:textAlignment w:val="auto"/>
              <w:rPr>
                <w:rFonts w:hint="default" w:ascii="Times New Roman" w:hAnsi="Times New Roman" w:eastAsia="仿宋" w:cs="Times New Roman"/>
                <w:kern w:val="2"/>
                <w:sz w:val="21"/>
                <w:szCs w:val="18"/>
                <w:lang w:val="en-US" w:eastAsia="zh-CN" w:bidi="ar-SA"/>
              </w:rPr>
            </w:pPr>
            <w:r>
              <w:rPr>
                <w:rFonts w:hint="default" w:ascii="Times New Roman" w:hAnsi="Times New Roman" w:eastAsia="仿宋" w:cs="Times New Roman"/>
                <w:sz w:val="21"/>
                <w:szCs w:val="18"/>
                <w:lang w:val="en-US" w:eastAsia="zh-CN"/>
              </w:rPr>
              <w:t>段可</w:t>
            </w:r>
          </w:p>
        </w:tc>
        <w:tc>
          <w:tcPr>
            <w:tcW w:w="667" w:type="dxa"/>
            <w:shd w:val="clear"/>
            <w:noWrap w:val="0"/>
            <w:vAlign w:val="center"/>
          </w:tcPr>
          <w:p w14:paraId="5840EF5F">
            <w:pPr>
              <w:keepNext w:val="0"/>
              <w:keepLines w:val="0"/>
              <w:pageBreakBefore w:val="0"/>
              <w:widowControl w:val="0"/>
              <w:kinsoku/>
              <w:wordWrap/>
              <w:overflowPunct/>
              <w:topLinePunct w:val="0"/>
              <w:autoSpaceDE/>
              <w:autoSpaceDN/>
              <w:bidi w:val="0"/>
              <w:adjustRightInd/>
              <w:snapToGrid/>
              <w:spacing w:before="170" w:after="156" w:afterLines="50" w:line="240" w:lineRule="exact"/>
              <w:ind w:firstLine="0" w:firstLineChars="0"/>
              <w:jc w:val="center"/>
              <w:textAlignment w:val="auto"/>
              <w:rPr>
                <w:rFonts w:hint="default" w:ascii="Times New Roman" w:hAnsi="Times New Roman" w:eastAsia="仿宋" w:cs="Times New Roman"/>
                <w:kern w:val="2"/>
                <w:sz w:val="21"/>
                <w:szCs w:val="18"/>
                <w:lang w:val="en-US" w:eastAsia="zh-CN" w:bidi="ar-SA"/>
              </w:rPr>
            </w:pPr>
            <w:r>
              <w:rPr>
                <w:rFonts w:hint="default" w:ascii="Times New Roman" w:hAnsi="Times New Roman" w:eastAsia="仿宋" w:cs="Times New Roman"/>
                <w:sz w:val="21"/>
                <w:szCs w:val="18"/>
                <w:lang w:val="en-US" w:eastAsia="zh-CN"/>
              </w:rPr>
              <w:t>女</w:t>
            </w:r>
          </w:p>
        </w:tc>
        <w:tc>
          <w:tcPr>
            <w:tcW w:w="3208" w:type="dxa"/>
            <w:shd w:val="clear"/>
            <w:noWrap w:val="0"/>
            <w:vAlign w:val="center"/>
          </w:tcPr>
          <w:p w14:paraId="049A90E0">
            <w:pPr>
              <w:keepNext w:val="0"/>
              <w:keepLines w:val="0"/>
              <w:pageBreakBefore w:val="0"/>
              <w:widowControl w:val="0"/>
              <w:kinsoku/>
              <w:wordWrap/>
              <w:overflowPunct/>
              <w:topLinePunct w:val="0"/>
              <w:autoSpaceDE/>
              <w:autoSpaceDN/>
              <w:bidi w:val="0"/>
              <w:adjustRightInd/>
              <w:snapToGrid/>
              <w:spacing w:before="170" w:after="156" w:afterLines="50" w:line="240" w:lineRule="exact"/>
              <w:ind w:firstLine="0" w:firstLineChars="0"/>
              <w:jc w:val="center"/>
              <w:textAlignment w:val="auto"/>
              <w:rPr>
                <w:rFonts w:hint="default" w:ascii="Times New Roman" w:hAnsi="Times New Roman" w:eastAsia="仿宋" w:cs="Times New Roman"/>
                <w:kern w:val="2"/>
                <w:sz w:val="21"/>
                <w:szCs w:val="18"/>
                <w:lang w:val="en-US" w:eastAsia="zh-CN" w:bidi="ar-SA"/>
              </w:rPr>
            </w:pPr>
            <w:r>
              <w:rPr>
                <w:rFonts w:hint="default" w:ascii="Times New Roman" w:hAnsi="Times New Roman" w:eastAsia="仿宋" w:cs="Times New Roman"/>
                <w:sz w:val="21"/>
                <w:szCs w:val="18"/>
                <w:lang w:val="en-US" w:eastAsia="zh-CN"/>
              </w:rPr>
              <w:t>上海市农业科学院</w:t>
            </w:r>
          </w:p>
        </w:tc>
        <w:tc>
          <w:tcPr>
            <w:tcW w:w="1392" w:type="dxa"/>
            <w:shd w:val="clear"/>
            <w:noWrap w:val="0"/>
            <w:vAlign w:val="center"/>
          </w:tcPr>
          <w:p w14:paraId="32F1E540">
            <w:pPr>
              <w:keepNext w:val="0"/>
              <w:keepLines w:val="0"/>
              <w:pageBreakBefore w:val="0"/>
              <w:widowControl w:val="0"/>
              <w:kinsoku/>
              <w:wordWrap/>
              <w:overflowPunct/>
              <w:topLinePunct w:val="0"/>
              <w:autoSpaceDE/>
              <w:autoSpaceDN/>
              <w:bidi w:val="0"/>
              <w:adjustRightInd/>
              <w:snapToGrid/>
              <w:spacing w:before="170" w:after="156" w:afterLines="50" w:line="240" w:lineRule="exact"/>
              <w:ind w:firstLine="0" w:firstLineChars="0"/>
              <w:jc w:val="center"/>
              <w:textAlignment w:val="auto"/>
              <w:rPr>
                <w:rFonts w:hint="default" w:ascii="Times New Roman" w:hAnsi="Times New Roman" w:eastAsia="仿宋" w:cs="Times New Roman"/>
                <w:kern w:val="2"/>
                <w:sz w:val="21"/>
                <w:szCs w:val="18"/>
                <w:lang w:val="en-US" w:eastAsia="zh-CN" w:bidi="ar-SA"/>
              </w:rPr>
            </w:pPr>
            <w:r>
              <w:rPr>
                <w:rFonts w:hint="default" w:ascii="Times New Roman" w:hAnsi="Times New Roman" w:eastAsia="仿宋" w:cs="Times New Roman"/>
                <w:sz w:val="21"/>
                <w:szCs w:val="18"/>
                <w:lang w:val="en-US" w:eastAsia="zh-CN"/>
              </w:rPr>
              <w:t>研究员</w:t>
            </w:r>
          </w:p>
        </w:tc>
        <w:tc>
          <w:tcPr>
            <w:tcW w:w="2262" w:type="dxa"/>
            <w:shd w:val="clear"/>
            <w:noWrap w:val="0"/>
            <w:vAlign w:val="center"/>
          </w:tcPr>
          <w:p w14:paraId="554A1E7D">
            <w:pPr>
              <w:keepNext w:val="0"/>
              <w:keepLines w:val="0"/>
              <w:pageBreakBefore w:val="0"/>
              <w:widowControl w:val="0"/>
              <w:kinsoku/>
              <w:wordWrap/>
              <w:overflowPunct/>
              <w:topLinePunct w:val="0"/>
              <w:autoSpaceDE/>
              <w:autoSpaceDN/>
              <w:bidi w:val="0"/>
              <w:adjustRightInd/>
              <w:snapToGrid/>
              <w:spacing w:before="170" w:after="156" w:afterLines="50" w:line="240" w:lineRule="exact"/>
              <w:ind w:firstLine="0" w:firstLineChars="0"/>
              <w:jc w:val="center"/>
              <w:textAlignment w:val="auto"/>
              <w:rPr>
                <w:rFonts w:hint="default" w:ascii="Times New Roman" w:hAnsi="Times New Roman" w:eastAsia="仿宋" w:cs="Times New Roman"/>
                <w:kern w:val="2"/>
                <w:sz w:val="21"/>
                <w:szCs w:val="18"/>
                <w:lang w:val="en-US" w:eastAsia="zh-CN" w:bidi="ar-SA"/>
              </w:rPr>
            </w:pPr>
            <w:r>
              <w:rPr>
                <w:rFonts w:hint="default" w:ascii="Times New Roman" w:hAnsi="Times New Roman" w:eastAsia="仿宋" w:cs="Times New Roman"/>
                <w:sz w:val="21"/>
                <w:szCs w:val="18"/>
                <w:lang w:val="en-US" w:eastAsia="zh-CN"/>
              </w:rPr>
              <w:t>参与项目设计</w:t>
            </w:r>
          </w:p>
        </w:tc>
      </w:tr>
      <w:tr w14:paraId="0DCE7C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993" w:type="dxa"/>
            <w:shd w:val="clear"/>
            <w:noWrap w:val="0"/>
            <w:vAlign w:val="center"/>
          </w:tcPr>
          <w:p w14:paraId="17808D51">
            <w:pPr>
              <w:keepNext w:val="0"/>
              <w:keepLines w:val="0"/>
              <w:pageBreakBefore w:val="0"/>
              <w:widowControl w:val="0"/>
              <w:kinsoku/>
              <w:wordWrap/>
              <w:overflowPunct/>
              <w:topLinePunct w:val="0"/>
              <w:autoSpaceDE/>
              <w:autoSpaceDN/>
              <w:bidi w:val="0"/>
              <w:adjustRightInd/>
              <w:snapToGrid/>
              <w:spacing w:before="170" w:after="156" w:afterLines="50" w:line="240" w:lineRule="exact"/>
              <w:ind w:firstLine="0" w:firstLineChars="0"/>
              <w:jc w:val="center"/>
              <w:textAlignment w:val="auto"/>
              <w:rPr>
                <w:rFonts w:hint="default" w:ascii="Times New Roman" w:hAnsi="Times New Roman" w:eastAsia="仿宋" w:cs="Times New Roman"/>
                <w:kern w:val="2"/>
                <w:sz w:val="21"/>
                <w:szCs w:val="18"/>
                <w:lang w:val="en-US" w:eastAsia="zh-CN" w:bidi="ar-SA"/>
              </w:rPr>
            </w:pPr>
            <w:r>
              <w:rPr>
                <w:rFonts w:hint="default" w:ascii="Times New Roman" w:hAnsi="Times New Roman" w:eastAsia="仿宋" w:cs="Times New Roman"/>
                <w:sz w:val="21"/>
                <w:szCs w:val="18"/>
                <w:lang w:val="en-US" w:eastAsia="zh-CN"/>
              </w:rPr>
              <w:t>章毅颖</w:t>
            </w:r>
          </w:p>
        </w:tc>
        <w:tc>
          <w:tcPr>
            <w:tcW w:w="667" w:type="dxa"/>
            <w:shd w:val="clear"/>
            <w:noWrap w:val="0"/>
            <w:vAlign w:val="center"/>
          </w:tcPr>
          <w:p w14:paraId="51B09FE2">
            <w:pPr>
              <w:keepNext w:val="0"/>
              <w:keepLines w:val="0"/>
              <w:pageBreakBefore w:val="0"/>
              <w:widowControl w:val="0"/>
              <w:kinsoku/>
              <w:wordWrap/>
              <w:overflowPunct/>
              <w:topLinePunct w:val="0"/>
              <w:autoSpaceDE/>
              <w:autoSpaceDN/>
              <w:bidi w:val="0"/>
              <w:adjustRightInd/>
              <w:snapToGrid/>
              <w:spacing w:before="170" w:after="156" w:afterLines="50" w:line="240" w:lineRule="exact"/>
              <w:ind w:firstLine="0" w:firstLineChars="0"/>
              <w:jc w:val="center"/>
              <w:textAlignment w:val="auto"/>
              <w:rPr>
                <w:rFonts w:hint="default" w:ascii="Times New Roman" w:hAnsi="Times New Roman" w:eastAsia="仿宋" w:cs="Times New Roman"/>
                <w:kern w:val="2"/>
                <w:sz w:val="21"/>
                <w:szCs w:val="18"/>
                <w:lang w:val="en-US" w:eastAsia="zh-CN" w:bidi="ar-SA"/>
              </w:rPr>
            </w:pPr>
            <w:r>
              <w:rPr>
                <w:rFonts w:hint="default" w:ascii="Times New Roman" w:hAnsi="Times New Roman" w:eastAsia="仿宋" w:cs="Times New Roman"/>
                <w:sz w:val="21"/>
                <w:szCs w:val="18"/>
                <w:lang w:val="en-US" w:eastAsia="zh-CN"/>
              </w:rPr>
              <w:t>女</w:t>
            </w:r>
          </w:p>
        </w:tc>
        <w:tc>
          <w:tcPr>
            <w:tcW w:w="3208" w:type="dxa"/>
            <w:shd w:val="clear"/>
            <w:noWrap w:val="0"/>
            <w:vAlign w:val="center"/>
          </w:tcPr>
          <w:p w14:paraId="5EB8468A">
            <w:pPr>
              <w:keepNext w:val="0"/>
              <w:keepLines w:val="0"/>
              <w:pageBreakBefore w:val="0"/>
              <w:widowControl w:val="0"/>
              <w:kinsoku/>
              <w:wordWrap/>
              <w:overflowPunct/>
              <w:topLinePunct w:val="0"/>
              <w:autoSpaceDE/>
              <w:autoSpaceDN/>
              <w:bidi w:val="0"/>
              <w:adjustRightInd/>
              <w:snapToGrid/>
              <w:spacing w:before="170" w:after="156" w:afterLines="50" w:line="240" w:lineRule="exact"/>
              <w:ind w:firstLine="0" w:firstLineChars="0"/>
              <w:jc w:val="center"/>
              <w:textAlignment w:val="auto"/>
              <w:rPr>
                <w:rFonts w:hint="default" w:ascii="Times New Roman" w:hAnsi="Times New Roman" w:eastAsia="仿宋" w:cs="Times New Roman"/>
                <w:kern w:val="2"/>
                <w:sz w:val="21"/>
                <w:szCs w:val="18"/>
                <w:lang w:val="en-US" w:eastAsia="zh-CN" w:bidi="ar-SA"/>
              </w:rPr>
            </w:pPr>
            <w:r>
              <w:rPr>
                <w:rFonts w:hint="default" w:ascii="Times New Roman" w:hAnsi="Times New Roman" w:eastAsia="仿宋" w:cs="Times New Roman"/>
                <w:sz w:val="21"/>
                <w:szCs w:val="18"/>
                <w:lang w:val="en-US" w:eastAsia="zh-CN"/>
              </w:rPr>
              <w:t>上海市农业科学院</w:t>
            </w:r>
          </w:p>
        </w:tc>
        <w:tc>
          <w:tcPr>
            <w:tcW w:w="1392" w:type="dxa"/>
            <w:shd w:val="clear"/>
            <w:noWrap w:val="0"/>
            <w:vAlign w:val="center"/>
          </w:tcPr>
          <w:p w14:paraId="70A55248">
            <w:pPr>
              <w:keepNext w:val="0"/>
              <w:keepLines w:val="0"/>
              <w:pageBreakBefore w:val="0"/>
              <w:widowControl w:val="0"/>
              <w:kinsoku/>
              <w:wordWrap/>
              <w:overflowPunct/>
              <w:topLinePunct w:val="0"/>
              <w:autoSpaceDE/>
              <w:autoSpaceDN/>
              <w:bidi w:val="0"/>
              <w:adjustRightInd/>
              <w:snapToGrid/>
              <w:spacing w:before="170" w:after="156" w:afterLines="50" w:line="240" w:lineRule="exact"/>
              <w:ind w:firstLine="0" w:firstLineChars="0"/>
              <w:jc w:val="center"/>
              <w:textAlignment w:val="auto"/>
              <w:rPr>
                <w:rFonts w:hint="default" w:ascii="Times New Roman" w:hAnsi="Times New Roman" w:eastAsia="仿宋" w:cs="Times New Roman"/>
                <w:kern w:val="2"/>
                <w:sz w:val="21"/>
                <w:szCs w:val="18"/>
                <w:lang w:val="en-US" w:eastAsia="zh-CN" w:bidi="ar-SA"/>
              </w:rPr>
            </w:pPr>
            <w:r>
              <w:rPr>
                <w:rFonts w:hint="default" w:ascii="Times New Roman" w:hAnsi="Times New Roman" w:eastAsia="仿宋" w:cs="Times New Roman"/>
                <w:sz w:val="21"/>
                <w:szCs w:val="18"/>
                <w:lang w:val="en-US" w:eastAsia="zh-CN"/>
              </w:rPr>
              <w:t>助理研究员</w:t>
            </w:r>
          </w:p>
        </w:tc>
        <w:tc>
          <w:tcPr>
            <w:tcW w:w="2262" w:type="dxa"/>
            <w:shd w:val="clear"/>
            <w:noWrap w:val="0"/>
            <w:vAlign w:val="center"/>
          </w:tcPr>
          <w:p w14:paraId="2201293F">
            <w:pPr>
              <w:keepNext w:val="0"/>
              <w:keepLines w:val="0"/>
              <w:pageBreakBefore w:val="0"/>
              <w:widowControl w:val="0"/>
              <w:kinsoku/>
              <w:wordWrap/>
              <w:overflowPunct/>
              <w:topLinePunct w:val="0"/>
              <w:autoSpaceDE/>
              <w:autoSpaceDN/>
              <w:bidi w:val="0"/>
              <w:adjustRightInd/>
              <w:snapToGrid/>
              <w:spacing w:before="170" w:after="156" w:afterLines="50" w:line="240" w:lineRule="exact"/>
              <w:ind w:firstLine="0" w:firstLineChars="0"/>
              <w:jc w:val="center"/>
              <w:textAlignment w:val="auto"/>
              <w:rPr>
                <w:rFonts w:hint="default" w:ascii="Times New Roman" w:hAnsi="Times New Roman" w:eastAsia="仿宋" w:cs="Times New Roman"/>
                <w:kern w:val="2"/>
                <w:sz w:val="21"/>
                <w:szCs w:val="18"/>
                <w:lang w:val="en-US" w:eastAsia="zh-CN" w:bidi="ar-SA"/>
              </w:rPr>
            </w:pPr>
            <w:r>
              <w:rPr>
                <w:rFonts w:hint="default" w:ascii="Times New Roman" w:hAnsi="Times New Roman" w:eastAsia="仿宋" w:cs="Times New Roman"/>
                <w:sz w:val="21"/>
                <w:szCs w:val="18"/>
                <w:lang w:val="en-US" w:eastAsia="zh-CN"/>
              </w:rPr>
              <w:t>引物初筛</w:t>
            </w:r>
          </w:p>
        </w:tc>
      </w:tr>
      <w:tr w14:paraId="68325E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993" w:type="dxa"/>
            <w:shd w:val="clear"/>
            <w:noWrap w:val="0"/>
            <w:vAlign w:val="center"/>
          </w:tcPr>
          <w:p w14:paraId="3AA61DB8">
            <w:pPr>
              <w:keepNext w:val="0"/>
              <w:keepLines w:val="0"/>
              <w:pageBreakBefore w:val="0"/>
              <w:widowControl w:val="0"/>
              <w:kinsoku/>
              <w:wordWrap/>
              <w:overflowPunct/>
              <w:topLinePunct w:val="0"/>
              <w:autoSpaceDE/>
              <w:autoSpaceDN/>
              <w:bidi w:val="0"/>
              <w:adjustRightInd/>
              <w:snapToGrid/>
              <w:spacing w:before="170" w:after="156" w:afterLines="50" w:line="240" w:lineRule="exact"/>
              <w:ind w:firstLine="0" w:firstLineChars="0"/>
              <w:jc w:val="center"/>
              <w:textAlignment w:val="auto"/>
              <w:rPr>
                <w:rFonts w:hint="default" w:ascii="Times New Roman" w:hAnsi="Times New Roman" w:eastAsia="仿宋" w:cs="Times New Roman"/>
                <w:kern w:val="2"/>
                <w:sz w:val="21"/>
                <w:szCs w:val="18"/>
                <w:lang w:val="en-US" w:eastAsia="zh-CN" w:bidi="ar-SA"/>
              </w:rPr>
            </w:pPr>
            <w:r>
              <w:rPr>
                <w:rFonts w:hint="default" w:ascii="Times New Roman" w:hAnsi="Times New Roman" w:eastAsia="仿宋" w:cs="Times New Roman"/>
                <w:sz w:val="21"/>
                <w:szCs w:val="18"/>
                <w:lang w:val="en-US" w:eastAsia="zh-CN"/>
              </w:rPr>
              <w:t>赵洪</w:t>
            </w:r>
          </w:p>
        </w:tc>
        <w:tc>
          <w:tcPr>
            <w:tcW w:w="667" w:type="dxa"/>
            <w:shd w:val="clear"/>
            <w:noWrap w:val="0"/>
            <w:vAlign w:val="center"/>
          </w:tcPr>
          <w:p w14:paraId="3F356599">
            <w:pPr>
              <w:keepNext w:val="0"/>
              <w:keepLines w:val="0"/>
              <w:pageBreakBefore w:val="0"/>
              <w:widowControl w:val="0"/>
              <w:kinsoku/>
              <w:wordWrap/>
              <w:overflowPunct/>
              <w:topLinePunct w:val="0"/>
              <w:autoSpaceDE/>
              <w:autoSpaceDN/>
              <w:bidi w:val="0"/>
              <w:adjustRightInd/>
              <w:snapToGrid/>
              <w:spacing w:before="170" w:after="156" w:afterLines="50" w:line="240" w:lineRule="exact"/>
              <w:ind w:firstLine="0" w:firstLineChars="0"/>
              <w:jc w:val="center"/>
              <w:textAlignment w:val="auto"/>
              <w:rPr>
                <w:rFonts w:hint="default" w:ascii="Times New Roman" w:hAnsi="Times New Roman" w:eastAsia="仿宋" w:cs="Times New Roman"/>
                <w:kern w:val="2"/>
                <w:sz w:val="21"/>
                <w:szCs w:val="18"/>
                <w:lang w:val="en-US" w:eastAsia="zh-CN" w:bidi="ar-SA"/>
              </w:rPr>
            </w:pPr>
            <w:r>
              <w:rPr>
                <w:rFonts w:hint="default" w:ascii="Times New Roman" w:hAnsi="Times New Roman" w:eastAsia="仿宋" w:cs="Times New Roman"/>
                <w:sz w:val="21"/>
                <w:szCs w:val="18"/>
                <w:lang w:val="en-US" w:eastAsia="zh-CN"/>
              </w:rPr>
              <w:t>男</w:t>
            </w:r>
          </w:p>
        </w:tc>
        <w:tc>
          <w:tcPr>
            <w:tcW w:w="3208" w:type="dxa"/>
            <w:shd w:val="clear"/>
            <w:noWrap w:val="0"/>
            <w:vAlign w:val="center"/>
          </w:tcPr>
          <w:p w14:paraId="183A49CD">
            <w:pPr>
              <w:keepNext w:val="0"/>
              <w:keepLines w:val="0"/>
              <w:pageBreakBefore w:val="0"/>
              <w:widowControl w:val="0"/>
              <w:kinsoku/>
              <w:wordWrap/>
              <w:overflowPunct/>
              <w:topLinePunct w:val="0"/>
              <w:autoSpaceDE/>
              <w:autoSpaceDN/>
              <w:bidi w:val="0"/>
              <w:adjustRightInd/>
              <w:snapToGrid/>
              <w:spacing w:before="170" w:after="156" w:afterLines="50" w:line="240" w:lineRule="exact"/>
              <w:ind w:firstLine="0" w:firstLineChars="0"/>
              <w:jc w:val="center"/>
              <w:textAlignment w:val="auto"/>
              <w:rPr>
                <w:rFonts w:hint="default" w:ascii="Times New Roman" w:hAnsi="Times New Roman" w:eastAsia="仿宋" w:cs="Times New Roman"/>
                <w:kern w:val="2"/>
                <w:sz w:val="21"/>
                <w:szCs w:val="18"/>
                <w:lang w:val="en-US" w:eastAsia="zh-CN" w:bidi="ar-SA"/>
              </w:rPr>
            </w:pPr>
            <w:r>
              <w:rPr>
                <w:rFonts w:hint="default" w:ascii="Times New Roman" w:hAnsi="Times New Roman" w:eastAsia="仿宋" w:cs="Times New Roman"/>
                <w:sz w:val="21"/>
                <w:szCs w:val="18"/>
                <w:lang w:val="en-US" w:eastAsia="zh-CN"/>
              </w:rPr>
              <w:t>上海市农业科学院</w:t>
            </w:r>
          </w:p>
        </w:tc>
        <w:tc>
          <w:tcPr>
            <w:tcW w:w="1392" w:type="dxa"/>
            <w:shd w:val="clear"/>
            <w:noWrap w:val="0"/>
            <w:vAlign w:val="center"/>
          </w:tcPr>
          <w:p w14:paraId="5F156856">
            <w:pPr>
              <w:keepNext w:val="0"/>
              <w:keepLines w:val="0"/>
              <w:pageBreakBefore w:val="0"/>
              <w:widowControl w:val="0"/>
              <w:kinsoku/>
              <w:wordWrap/>
              <w:overflowPunct/>
              <w:topLinePunct w:val="0"/>
              <w:autoSpaceDE/>
              <w:autoSpaceDN/>
              <w:bidi w:val="0"/>
              <w:adjustRightInd/>
              <w:snapToGrid/>
              <w:spacing w:before="170" w:after="156" w:afterLines="50" w:line="240" w:lineRule="exact"/>
              <w:ind w:firstLine="0" w:firstLineChars="0"/>
              <w:jc w:val="center"/>
              <w:textAlignment w:val="auto"/>
              <w:rPr>
                <w:rFonts w:hint="default" w:ascii="Times New Roman" w:hAnsi="Times New Roman" w:eastAsia="仿宋" w:cs="Times New Roman"/>
                <w:kern w:val="2"/>
                <w:sz w:val="21"/>
                <w:szCs w:val="18"/>
                <w:lang w:val="en-US" w:eastAsia="zh-CN" w:bidi="ar-SA"/>
              </w:rPr>
            </w:pPr>
            <w:r>
              <w:rPr>
                <w:rFonts w:hint="default" w:ascii="Times New Roman" w:hAnsi="Times New Roman" w:eastAsia="仿宋" w:cs="Times New Roman"/>
                <w:sz w:val="21"/>
                <w:szCs w:val="18"/>
                <w:lang w:val="en-US" w:eastAsia="zh-CN"/>
              </w:rPr>
              <w:t>农艺师</w:t>
            </w:r>
          </w:p>
        </w:tc>
        <w:tc>
          <w:tcPr>
            <w:tcW w:w="2262" w:type="dxa"/>
            <w:shd w:val="clear"/>
            <w:noWrap w:val="0"/>
            <w:vAlign w:val="center"/>
          </w:tcPr>
          <w:p w14:paraId="71EBF937">
            <w:pPr>
              <w:keepNext w:val="0"/>
              <w:keepLines w:val="0"/>
              <w:pageBreakBefore w:val="0"/>
              <w:widowControl w:val="0"/>
              <w:kinsoku/>
              <w:wordWrap/>
              <w:overflowPunct/>
              <w:topLinePunct w:val="0"/>
              <w:autoSpaceDE/>
              <w:autoSpaceDN/>
              <w:bidi w:val="0"/>
              <w:adjustRightInd/>
              <w:snapToGrid/>
              <w:spacing w:before="170" w:after="156" w:afterLines="50" w:line="240" w:lineRule="exact"/>
              <w:ind w:firstLine="0" w:firstLineChars="0"/>
              <w:jc w:val="center"/>
              <w:textAlignment w:val="auto"/>
              <w:rPr>
                <w:rFonts w:hint="default" w:ascii="Times New Roman" w:hAnsi="Times New Roman" w:eastAsia="仿宋" w:cs="Times New Roman"/>
                <w:kern w:val="2"/>
                <w:sz w:val="21"/>
                <w:szCs w:val="18"/>
                <w:lang w:val="en-US" w:eastAsia="zh-CN" w:bidi="ar-SA"/>
              </w:rPr>
            </w:pPr>
            <w:r>
              <w:rPr>
                <w:rFonts w:hint="default" w:ascii="Times New Roman" w:hAnsi="Times New Roman" w:eastAsia="仿宋" w:cs="Times New Roman"/>
                <w:sz w:val="21"/>
                <w:szCs w:val="18"/>
                <w:lang w:val="en-US" w:eastAsia="zh-CN"/>
              </w:rPr>
              <w:t>STR相关实验</w:t>
            </w:r>
          </w:p>
        </w:tc>
      </w:tr>
      <w:tr w14:paraId="4BA9E8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993" w:type="dxa"/>
            <w:noWrap w:val="0"/>
            <w:vAlign w:val="center"/>
          </w:tcPr>
          <w:p w14:paraId="35672348">
            <w:pPr>
              <w:keepNext w:val="0"/>
              <w:keepLines w:val="0"/>
              <w:pageBreakBefore w:val="0"/>
              <w:widowControl w:val="0"/>
              <w:kinsoku/>
              <w:wordWrap/>
              <w:overflowPunct/>
              <w:topLinePunct w:val="0"/>
              <w:autoSpaceDE/>
              <w:autoSpaceDN/>
              <w:bidi w:val="0"/>
              <w:adjustRightInd/>
              <w:snapToGrid/>
              <w:spacing w:before="170" w:after="156" w:afterLines="50" w:line="240" w:lineRule="exact"/>
              <w:ind w:firstLine="0" w:firstLineChars="0"/>
              <w:jc w:val="center"/>
              <w:textAlignment w:val="auto"/>
              <w:rPr>
                <w:rFonts w:hint="default" w:ascii="Times New Roman" w:hAnsi="Times New Roman" w:eastAsia="仿宋" w:cs="Times New Roman"/>
                <w:sz w:val="21"/>
                <w:szCs w:val="18"/>
                <w:lang w:val="en-US" w:eastAsia="zh-CN"/>
              </w:rPr>
            </w:pPr>
            <w:r>
              <w:rPr>
                <w:rFonts w:hint="default" w:ascii="Times New Roman" w:hAnsi="Times New Roman" w:eastAsia="仿宋" w:cs="Times New Roman"/>
                <w:sz w:val="21"/>
                <w:szCs w:val="18"/>
                <w:lang w:val="en-US" w:eastAsia="zh-CN"/>
              </w:rPr>
              <w:t>刘昆</w:t>
            </w:r>
          </w:p>
        </w:tc>
        <w:tc>
          <w:tcPr>
            <w:tcW w:w="667" w:type="dxa"/>
            <w:noWrap w:val="0"/>
            <w:vAlign w:val="center"/>
          </w:tcPr>
          <w:p w14:paraId="0F790C20">
            <w:pPr>
              <w:keepNext w:val="0"/>
              <w:keepLines w:val="0"/>
              <w:pageBreakBefore w:val="0"/>
              <w:widowControl w:val="0"/>
              <w:kinsoku/>
              <w:wordWrap/>
              <w:overflowPunct/>
              <w:topLinePunct w:val="0"/>
              <w:autoSpaceDE/>
              <w:autoSpaceDN/>
              <w:bidi w:val="0"/>
              <w:adjustRightInd/>
              <w:snapToGrid/>
              <w:spacing w:before="170" w:after="156" w:afterLines="50" w:line="240" w:lineRule="exact"/>
              <w:ind w:firstLine="0" w:firstLineChars="0"/>
              <w:jc w:val="center"/>
              <w:textAlignment w:val="auto"/>
              <w:rPr>
                <w:rFonts w:hint="default" w:ascii="Times New Roman" w:hAnsi="Times New Roman" w:eastAsia="仿宋" w:cs="Times New Roman"/>
                <w:sz w:val="21"/>
                <w:szCs w:val="18"/>
                <w:lang w:val="en-US" w:eastAsia="zh-CN"/>
              </w:rPr>
            </w:pPr>
            <w:r>
              <w:rPr>
                <w:rFonts w:hint="default" w:ascii="Times New Roman" w:hAnsi="Times New Roman" w:eastAsia="仿宋" w:cs="Times New Roman"/>
                <w:sz w:val="21"/>
                <w:szCs w:val="18"/>
                <w:lang w:val="en-US" w:eastAsia="zh-CN"/>
              </w:rPr>
              <w:t>男</w:t>
            </w:r>
          </w:p>
        </w:tc>
        <w:tc>
          <w:tcPr>
            <w:tcW w:w="3208" w:type="dxa"/>
            <w:noWrap w:val="0"/>
            <w:vAlign w:val="center"/>
          </w:tcPr>
          <w:p w14:paraId="20678F7D">
            <w:pPr>
              <w:keepNext w:val="0"/>
              <w:keepLines w:val="0"/>
              <w:pageBreakBefore w:val="0"/>
              <w:widowControl w:val="0"/>
              <w:kinsoku/>
              <w:wordWrap/>
              <w:overflowPunct/>
              <w:topLinePunct w:val="0"/>
              <w:autoSpaceDE/>
              <w:autoSpaceDN/>
              <w:bidi w:val="0"/>
              <w:adjustRightInd/>
              <w:snapToGrid/>
              <w:spacing w:before="170" w:after="156" w:afterLines="50" w:line="240" w:lineRule="exact"/>
              <w:ind w:firstLine="0" w:firstLineChars="0"/>
              <w:jc w:val="center"/>
              <w:textAlignment w:val="auto"/>
              <w:rPr>
                <w:rFonts w:hint="default" w:ascii="Times New Roman" w:hAnsi="Times New Roman" w:eastAsia="仿宋" w:cs="Times New Roman"/>
                <w:sz w:val="21"/>
                <w:szCs w:val="18"/>
              </w:rPr>
            </w:pPr>
            <w:r>
              <w:rPr>
                <w:rFonts w:hint="default" w:ascii="Times New Roman" w:hAnsi="Times New Roman" w:eastAsia="仿宋" w:cs="Times New Roman"/>
                <w:sz w:val="21"/>
                <w:szCs w:val="18"/>
                <w:lang w:val="en-US" w:eastAsia="zh-CN"/>
              </w:rPr>
              <w:t>上海市农业科学院</w:t>
            </w:r>
          </w:p>
        </w:tc>
        <w:tc>
          <w:tcPr>
            <w:tcW w:w="1392" w:type="dxa"/>
            <w:noWrap w:val="0"/>
            <w:vAlign w:val="center"/>
          </w:tcPr>
          <w:p w14:paraId="17D79FAD">
            <w:pPr>
              <w:keepNext w:val="0"/>
              <w:keepLines w:val="0"/>
              <w:pageBreakBefore w:val="0"/>
              <w:widowControl w:val="0"/>
              <w:kinsoku/>
              <w:wordWrap/>
              <w:overflowPunct/>
              <w:topLinePunct w:val="0"/>
              <w:autoSpaceDE/>
              <w:autoSpaceDN/>
              <w:bidi w:val="0"/>
              <w:adjustRightInd/>
              <w:snapToGrid/>
              <w:spacing w:before="170" w:after="156" w:afterLines="50" w:line="240" w:lineRule="exact"/>
              <w:ind w:firstLine="0" w:firstLineChars="0"/>
              <w:jc w:val="center"/>
              <w:textAlignment w:val="auto"/>
              <w:rPr>
                <w:rFonts w:hint="default" w:ascii="Times New Roman" w:hAnsi="Times New Roman" w:eastAsia="仿宋" w:cs="Times New Roman"/>
                <w:sz w:val="21"/>
                <w:szCs w:val="18"/>
              </w:rPr>
            </w:pPr>
            <w:r>
              <w:rPr>
                <w:rFonts w:hint="default" w:ascii="Times New Roman" w:hAnsi="Times New Roman" w:eastAsia="仿宋" w:cs="Times New Roman"/>
                <w:sz w:val="21"/>
                <w:szCs w:val="18"/>
                <w:lang w:val="en-US" w:eastAsia="zh-CN"/>
              </w:rPr>
              <w:t>助理研究员</w:t>
            </w:r>
          </w:p>
        </w:tc>
        <w:tc>
          <w:tcPr>
            <w:tcW w:w="2262" w:type="dxa"/>
            <w:noWrap w:val="0"/>
            <w:vAlign w:val="center"/>
          </w:tcPr>
          <w:p w14:paraId="1502FE45">
            <w:pPr>
              <w:keepNext w:val="0"/>
              <w:keepLines w:val="0"/>
              <w:pageBreakBefore w:val="0"/>
              <w:widowControl w:val="0"/>
              <w:kinsoku/>
              <w:wordWrap/>
              <w:overflowPunct/>
              <w:topLinePunct w:val="0"/>
              <w:autoSpaceDE/>
              <w:autoSpaceDN/>
              <w:bidi w:val="0"/>
              <w:adjustRightInd/>
              <w:snapToGrid/>
              <w:spacing w:before="170" w:after="156" w:afterLines="50" w:line="240" w:lineRule="exact"/>
              <w:ind w:firstLine="0" w:firstLineChars="0"/>
              <w:jc w:val="center"/>
              <w:textAlignment w:val="auto"/>
              <w:rPr>
                <w:rFonts w:hint="default" w:ascii="Times New Roman" w:hAnsi="Times New Roman" w:eastAsia="仿宋" w:cs="Times New Roman"/>
                <w:sz w:val="21"/>
                <w:szCs w:val="18"/>
                <w:lang w:val="en-US" w:eastAsia="zh-CN"/>
              </w:rPr>
            </w:pPr>
            <w:r>
              <w:rPr>
                <w:rFonts w:hint="default" w:ascii="Times New Roman" w:hAnsi="Times New Roman" w:eastAsia="仿宋" w:cs="Times New Roman"/>
                <w:sz w:val="21"/>
                <w:szCs w:val="18"/>
                <w:lang w:val="en-US" w:eastAsia="zh-CN"/>
              </w:rPr>
              <w:t>DNA提取引物设计</w:t>
            </w:r>
          </w:p>
        </w:tc>
      </w:tr>
      <w:tr w14:paraId="251505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993" w:type="dxa"/>
            <w:noWrap w:val="0"/>
            <w:vAlign w:val="center"/>
          </w:tcPr>
          <w:p w14:paraId="56DE95B7">
            <w:pPr>
              <w:keepNext w:val="0"/>
              <w:keepLines w:val="0"/>
              <w:pageBreakBefore w:val="0"/>
              <w:widowControl w:val="0"/>
              <w:kinsoku/>
              <w:wordWrap/>
              <w:overflowPunct/>
              <w:topLinePunct w:val="0"/>
              <w:autoSpaceDE/>
              <w:autoSpaceDN/>
              <w:bidi w:val="0"/>
              <w:adjustRightInd/>
              <w:snapToGrid/>
              <w:spacing w:before="170" w:after="156" w:afterLines="50" w:line="240" w:lineRule="exact"/>
              <w:ind w:firstLine="0" w:firstLineChars="0"/>
              <w:jc w:val="center"/>
              <w:textAlignment w:val="auto"/>
              <w:rPr>
                <w:rFonts w:hint="default" w:ascii="Times New Roman" w:hAnsi="Times New Roman" w:eastAsia="仿宋" w:cs="Times New Roman"/>
                <w:sz w:val="21"/>
                <w:szCs w:val="18"/>
                <w:lang w:val="en-US" w:eastAsia="zh-CN"/>
              </w:rPr>
            </w:pPr>
            <w:r>
              <w:rPr>
                <w:rFonts w:hint="default" w:ascii="Times New Roman" w:hAnsi="Times New Roman" w:eastAsia="仿宋" w:cs="Times New Roman"/>
                <w:sz w:val="21"/>
                <w:szCs w:val="18"/>
                <w:lang w:val="en-US" w:eastAsia="zh-CN"/>
              </w:rPr>
              <w:t>褚云霞</w:t>
            </w:r>
          </w:p>
        </w:tc>
        <w:tc>
          <w:tcPr>
            <w:tcW w:w="667" w:type="dxa"/>
            <w:noWrap w:val="0"/>
            <w:vAlign w:val="center"/>
          </w:tcPr>
          <w:p w14:paraId="091D3BED">
            <w:pPr>
              <w:keepNext w:val="0"/>
              <w:keepLines w:val="0"/>
              <w:pageBreakBefore w:val="0"/>
              <w:widowControl w:val="0"/>
              <w:kinsoku/>
              <w:wordWrap/>
              <w:overflowPunct/>
              <w:topLinePunct w:val="0"/>
              <w:autoSpaceDE/>
              <w:autoSpaceDN/>
              <w:bidi w:val="0"/>
              <w:adjustRightInd/>
              <w:snapToGrid/>
              <w:spacing w:before="170" w:after="156" w:afterLines="50" w:line="240" w:lineRule="exact"/>
              <w:ind w:firstLine="0" w:firstLineChars="0"/>
              <w:jc w:val="center"/>
              <w:textAlignment w:val="auto"/>
              <w:rPr>
                <w:rFonts w:hint="default" w:ascii="Times New Roman" w:hAnsi="Times New Roman" w:eastAsia="仿宋" w:cs="Times New Roman"/>
                <w:sz w:val="21"/>
                <w:szCs w:val="18"/>
              </w:rPr>
            </w:pPr>
            <w:r>
              <w:rPr>
                <w:rFonts w:hint="default" w:ascii="Times New Roman" w:hAnsi="Times New Roman" w:eastAsia="仿宋" w:cs="Times New Roman"/>
                <w:sz w:val="21"/>
                <w:szCs w:val="18"/>
                <w:lang w:val="en-US" w:eastAsia="zh-CN"/>
              </w:rPr>
              <w:t>女</w:t>
            </w:r>
          </w:p>
        </w:tc>
        <w:tc>
          <w:tcPr>
            <w:tcW w:w="3208" w:type="dxa"/>
            <w:noWrap w:val="0"/>
            <w:vAlign w:val="center"/>
          </w:tcPr>
          <w:p w14:paraId="21A2759C">
            <w:pPr>
              <w:keepNext w:val="0"/>
              <w:keepLines w:val="0"/>
              <w:pageBreakBefore w:val="0"/>
              <w:widowControl w:val="0"/>
              <w:kinsoku/>
              <w:wordWrap/>
              <w:overflowPunct/>
              <w:topLinePunct w:val="0"/>
              <w:autoSpaceDE/>
              <w:autoSpaceDN/>
              <w:bidi w:val="0"/>
              <w:adjustRightInd/>
              <w:snapToGrid/>
              <w:spacing w:before="170" w:after="156" w:afterLines="50" w:line="240" w:lineRule="exact"/>
              <w:ind w:firstLine="0" w:firstLineChars="0"/>
              <w:jc w:val="center"/>
              <w:textAlignment w:val="auto"/>
              <w:rPr>
                <w:rFonts w:hint="default" w:ascii="Times New Roman" w:hAnsi="Times New Roman" w:eastAsia="仿宋" w:cs="Times New Roman"/>
                <w:sz w:val="21"/>
                <w:szCs w:val="18"/>
              </w:rPr>
            </w:pPr>
            <w:r>
              <w:rPr>
                <w:rFonts w:hint="default" w:ascii="Times New Roman" w:hAnsi="Times New Roman" w:eastAsia="仿宋" w:cs="Times New Roman"/>
                <w:sz w:val="21"/>
                <w:szCs w:val="18"/>
                <w:lang w:val="en-US" w:eastAsia="zh-CN"/>
              </w:rPr>
              <w:t>上海市农业科学院</w:t>
            </w:r>
          </w:p>
        </w:tc>
        <w:tc>
          <w:tcPr>
            <w:tcW w:w="1392" w:type="dxa"/>
            <w:noWrap w:val="0"/>
            <w:vAlign w:val="center"/>
          </w:tcPr>
          <w:p w14:paraId="4A0A3BDE">
            <w:pPr>
              <w:keepNext w:val="0"/>
              <w:keepLines w:val="0"/>
              <w:pageBreakBefore w:val="0"/>
              <w:widowControl w:val="0"/>
              <w:kinsoku/>
              <w:wordWrap/>
              <w:overflowPunct/>
              <w:topLinePunct w:val="0"/>
              <w:autoSpaceDE/>
              <w:autoSpaceDN/>
              <w:bidi w:val="0"/>
              <w:adjustRightInd/>
              <w:snapToGrid/>
              <w:spacing w:before="170" w:after="156" w:afterLines="50" w:line="240" w:lineRule="exact"/>
              <w:ind w:firstLine="0" w:firstLineChars="0"/>
              <w:jc w:val="center"/>
              <w:textAlignment w:val="auto"/>
              <w:rPr>
                <w:rFonts w:hint="default" w:ascii="Times New Roman" w:hAnsi="Times New Roman" w:eastAsia="仿宋" w:cs="Times New Roman"/>
                <w:sz w:val="21"/>
                <w:szCs w:val="18"/>
              </w:rPr>
            </w:pPr>
            <w:r>
              <w:rPr>
                <w:rFonts w:hint="default" w:ascii="Times New Roman" w:hAnsi="Times New Roman" w:eastAsia="仿宋" w:cs="Times New Roman"/>
                <w:sz w:val="21"/>
                <w:szCs w:val="18"/>
                <w:lang w:val="en-US" w:eastAsia="zh-CN"/>
              </w:rPr>
              <w:t>研究员</w:t>
            </w:r>
          </w:p>
        </w:tc>
        <w:tc>
          <w:tcPr>
            <w:tcW w:w="2262" w:type="dxa"/>
            <w:noWrap w:val="0"/>
            <w:vAlign w:val="center"/>
          </w:tcPr>
          <w:p w14:paraId="1EB9F956">
            <w:pPr>
              <w:keepNext w:val="0"/>
              <w:keepLines w:val="0"/>
              <w:pageBreakBefore w:val="0"/>
              <w:widowControl w:val="0"/>
              <w:kinsoku/>
              <w:wordWrap/>
              <w:overflowPunct/>
              <w:topLinePunct w:val="0"/>
              <w:autoSpaceDE/>
              <w:autoSpaceDN/>
              <w:bidi w:val="0"/>
              <w:adjustRightInd/>
              <w:snapToGrid/>
              <w:spacing w:before="170" w:after="156" w:afterLines="50" w:line="240" w:lineRule="exact"/>
              <w:ind w:firstLine="0" w:firstLineChars="0"/>
              <w:jc w:val="center"/>
              <w:textAlignment w:val="auto"/>
              <w:rPr>
                <w:rFonts w:hint="default" w:ascii="Times New Roman" w:hAnsi="Times New Roman" w:eastAsia="仿宋" w:cs="Times New Roman"/>
                <w:sz w:val="21"/>
                <w:szCs w:val="18"/>
                <w:lang w:val="en-US" w:eastAsia="zh-CN"/>
              </w:rPr>
            </w:pPr>
            <w:r>
              <w:rPr>
                <w:rFonts w:hint="default" w:ascii="Times New Roman" w:hAnsi="Times New Roman" w:eastAsia="仿宋" w:cs="Times New Roman"/>
                <w:sz w:val="21"/>
                <w:szCs w:val="18"/>
                <w:lang w:val="en-US" w:eastAsia="zh-CN"/>
              </w:rPr>
              <w:t>引物多态性评估</w:t>
            </w:r>
          </w:p>
        </w:tc>
      </w:tr>
      <w:tr w14:paraId="41DCEF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993" w:type="dxa"/>
            <w:noWrap w:val="0"/>
            <w:vAlign w:val="center"/>
          </w:tcPr>
          <w:p w14:paraId="6AE3564A">
            <w:pPr>
              <w:keepNext w:val="0"/>
              <w:keepLines w:val="0"/>
              <w:pageBreakBefore w:val="0"/>
              <w:widowControl w:val="0"/>
              <w:kinsoku/>
              <w:wordWrap/>
              <w:overflowPunct/>
              <w:topLinePunct w:val="0"/>
              <w:autoSpaceDE/>
              <w:autoSpaceDN/>
              <w:bidi w:val="0"/>
              <w:adjustRightInd/>
              <w:snapToGrid/>
              <w:spacing w:before="170" w:after="156" w:afterLines="50" w:line="240" w:lineRule="exact"/>
              <w:ind w:firstLine="0" w:firstLineChars="0"/>
              <w:jc w:val="center"/>
              <w:textAlignment w:val="auto"/>
              <w:rPr>
                <w:rFonts w:hint="default" w:ascii="Times New Roman" w:hAnsi="Times New Roman" w:eastAsia="仿宋" w:cs="Times New Roman"/>
                <w:sz w:val="21"/>
                <w:szCs w:val="18"/>
                <w:lang w:val="en-US" w:eastAsia="zh-CN"/>
              </w:rPr>
            </w:pPr>
            <w:r>
              <w:rPr>
                <w:rFonts w:hint="default" w:ascii="Times New Roman" w:hAnsi="Times New Roman" w:eastAsia="仿宋" w:cs="Times New Roman"/>
                <w:sz w:val="21"/>
                <w:szCs w:val="18"/>
                <w:lang w:val="en-US" w:eastAsia="zh-CN"/>
              </w:rPr>
              <w:t>李寿国</w:t>
            </w:r>
          </w:p>
        </w:tc>
        <w:tc>
          <w:tcPr>
            <w:tcW w:w="667" w:type="dxa"/>
            <w:noWrap w:val="0"/>
            <w:vAlign w:val="center"/>
          </w:tcPr>
          <w:p w14:paraId="7AA0536F">
            <w:pPr>
              <w:keepNext w:val="0"/>
              <w:keepLines w:val="0"/>
              <w:pageBreakBefore w:val="0"/>
              <w:widowControl w:val="0"/>
              <w:kinsoku/>
              <w:wordWrap/>
              <w:overflowPunct/>
              <w:topLinePunct w:val="0"/>
              <w:autoSpaceDE/>
              <w:autoSpaceDN/>
              <w:bidi w:val="0"/>
              <w:adjustRightInd/>
              <w:snapToGrid/>
              <w:spacing w:before="170" w:after="156" w:afterLines="50" w:line="240" w:lineRule="exact"/>
              <w:ind w:firstLine="0" w:firstLineChars="0"/>
              <w:jc w:val="center"/>
              <w:textAlignment w:val="auto"/>
              <w:rPr>
                <w:rFonts w:hint="default" w:ascii="Times New Roman" w:hAnsi="Times New Roman" w:eastAsia="仿宋" w:cs="Times New Roman"/>
                <w:sz w:val="21"/>
                <w:szCs w:val="18"/>
              </w:rPr>
            </w:pPr>
            <w:r>
              <w:rPr>
                <w:rFonts w:hint="default" w:ascii="Times New Roman" w:hAnsi="Times New Roman" w:eastAsia="仿宋" w:cs="Times New Roman"/>
                <w:sz w:val="21"/>
                <w:szCs w:val="18"/>
                <w:lang w:val="en-US" w:eastAsia="zh-CN"/>
              </w:rPr>
              <w:t>男</w:t>
            </w:r>
          </w:p>
        </w:tc>
        <w:tc>
          <w:tcPr>
            <w:tcW w:w="3208" w:type="dxa"/>
            <w:noWrap w:val="0"/>
            <w:vAlign w:val="center"/>
          </w:tcPr>
          <w:p w14:paraId="3B9471F5">
            <w:pPr>
              <w:keepNext w:val="0"/>
              <w:keepLines w:val="0"/>
              <w:pageBreakBefore w:val="0"/>
              <w:widowControl w:val="0"/>
              <w:kinsoku/>
              <w:wordWrap/>
              <w:overflowPunct/>
              <w:topLinePunct w:val="0"/>
              <w:autoSpaceDE/>
              <w:autoSpaceDN/>
              <w:bidi w:val="0"/>
              <w:adjustRightInd/>
              <w:snapToGrid/>
              <w:spacing w:before="170" w:after="156" w:afterLines="50" w:line="240" w:lineRule="exact"/>
              <w:ind w:firstLine="0" w:firstLineChars="0"/>
              <w:jc w:val="center"/>
              <w:textAlignment w:val="auto"/>
              <w:rPr>
                <w:rFonts w:hint="default" w:ascii="Times New Roman" w:hAnsi="Times New Roman" w:eastAsia="仿宋" w:cs="Times New Roman"/>
                <w:sz w:val="21"/>
                <w:szCs w:val="18"/>
                <w:lang w:val="en-US" w:eastAsia="zh-CN"/>
              </w:rPr>
            </w:pPr>
            <w:r>
              <w:rPr>
                <w:rFonts w:hint="default" w:ascii="Times New Roman" w:hAnsi="Times New Roman" w:eastAsia="仿宋" w:cs="Times New Roman"/>
                <w:sz w:val="21"/>
                <w:szCs w:val="18"/>
                <w:lang w:val="en-US" w:eastAsia="zh-CN"/>
              </w:rPr>
              <w:t>上海科立特农产品检测技术服务有限公司</w:t>
            </w:r>
          </w:p>
        </w:tc>
        <w:tc>
          <w:tcPr>
            <w:tcW w:w="1392" w:type="dxa"/>
            <w:noWrap w:val="0"/>
            <w:vAlign w:val="center"/>
          </w:tcPr>
          <w:p w14:paraId="552DC3F8">
            <w:pPr>
              <w:keepNext w:val="0"/>
              <w:keepLines w:val="0"/>
              <w:pageBreakBefore w:val="0"/>
              <w:widowControl w:val="0"/>
              <w:kinsoku/>
              <w:wordWrap/>
              <w:overflowPunct/>
              <w:topLinePunct w:val="0"/>
              <w:autoSpaceDE/>
              <w:autoSpaceDN/>
              <w:bidi w:val="0"/>
              <w:adjustRightInd/>
              <w:snapToGrid/>
              <w:spacing w:before="170" w:after="156" w:afterLines="50" w:line="240" w:lineRule="exact"/>
              <w:ind w:firstLine="0" w:firstLineChars="0"/>
              <w:jc w:val="center"/>
              <w:textAlignment w:val="auto"/>
              <w:rPr>
                <w:rFonts w:hint="default" w:ascii="Times New Roman" w:hAnsi="Times New Roman" w:eastAsia="仿宋" w:cs="Times New Roman"/>
                <w:sz w:val="21"/>
                <w:szCs w:val="18"/>
                <w:lang w:val="en-US" w:eastAsia="zh-CN"/>
              </w:rPr>
            </w:pPr>
            <w:r>
              <w:rPr>
                <w:rFonts w:hint="default" w:ascii="Times New Roman" w:hAnsi="Times New Roman" w:eastAsia="仿宋" w:cs="Times New Roman"/>
                <w:sz w:val="21"/>
                <w:szCs w:val="18"/>
                <w:lang w:val="en-US" w:eastAsia="zh-CN"/>
              </w:rPr>
              <w:t>农艺师</w:t>
            </w:r>
          </w:p>
        </w:tc>
        <w:tc>
          <w:tcPr>
            <w:tcW w:w="2262" w:type="dxa"/>
            <w:noWrap w:val="0"/>
            <w:vAlign w:val="center"/>
          </w:tcPr>
          <w:p w14:paraId="1BF29790">
            <w:pPr>
              <w:keepNext w:val="0"/>
              <w:keepLines w:val="0"/>
              <w:pageBreakBefore w:val="0"/>
              <w:widowControl w:val="0"/>
              <w:kinsoku/>
              <w:wordWrap/>
              <w:overflowPunct/>
              <w:topLinePunct w:val="0"/>
              <w:autoSpaceDE/>
              <w:autoSpaceDN/>
              <w:bidi w:val="0"/>
              <w:adjustRightInd/>
              <w:snapToGrid/>
              <w:spacing w:before="170" w:after="156" w:afterLines="50" w:line="240" w:lineRule="exact"/>
              <w:ind w:firstLine="0" w:firstLineChars="0"/>
              <w:jc w:val="center"/>
              <w:textAlignment w:val="auto"/>
              <w:rPr>
                <w:rFonts w:hint="default" w:ascii="Times New Roman" w:hAnsi="Times New Roman" w:eastAsia="仿宋" w:cs="Times New Roman"/>
                <w:sz w:val="21"/>
                <w:szCs w:val="18"/>
                <w:lang w:val="en-US" w:eastAsia="zh-CN"/>
              </w:rPr>
            </w:pPr>
            <w:r>
              <w:rPr>
                <w:rFonts w:hint="default" w:ascii="Times New Roman" w:hAnsi="Times New Roman" w:eastAsia="仿宋" w:cs="Times New Roman"/>
                <w:sz w:val="21"/>
                <w:szCs w:val="18"/>
                <w:lang w:val="en-US" w:eastAsia="zh-CN"/>
              </w:rPr>
              <w:t>草莓种植管理</w:t>
            </w:r>
          </w:p>
        </w:tc>
      </w:tr>
      <w:tr w14:paraId="1FBC7A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993" w:type="dxa"/>
            <w:noWrap w:val="0"/>
            <w:vAlign w:val="center"/>
          </w:tcPr>
          <w:p w14:paraId="5C5D7330">
            <w:pPr>
              <w:keepNext w:val="0"/>
              <w:keepLines w:val="0"/>
              <w:pageBreakBefore w:val="0"/>
              <w:widowControl w:val="0"/>
              <w:kinsoku/>
              <w:wordWrap/>
              <w:overflowPunct/>
              <w:topLinePunct w:val="0"/>
              <w:autoSpaceDE/>
              <w:autoSpaceDN/>
              <w:bidi w:val="0"/>
              <w:adjustRightInd/>
              <w:snapToGrid/>
              <w:spacing w:before="170" w:after="156" w:afterLines="50" w:line="240" w:lineRule="exact"/>
              <w:ind w:firstLine="0" w:firstLineChars="0"/>
              <w:jc w:val="center"/>
              <w:textAlignment w:val="auto"/>
              <w:rPr>
                <w:rFonts w:hint="default" w:ascii="Times New Roman" w:hAnsi="Times New Roman" w:eastAsia="仿宋" w:cs="Times New Roman"/>
                <w:sz w:val="21"/>
                <w:szCs w:val="18"/>
                <w:lang w:val="en-US" w:eastAsia="zh-CN"/>
              </w:rPr>
            </w:pPr>
            <w:r>
              <w:rPr>
                <w:rFonts w:hint="default" w:ascii="Times New Roman" w:hAnsi="Times New Roman" w:eastAsia="仿宋" w:cs="Times New Roman"/>
                <w:sz w:val="21"/>
                <w:szCs w:val="18"/>
                <w:lang w:val="en-US" w:eastAsia="zh-CN"/>
              </w:rPr>
              <w:t>黄静艳</w:t>
            </w:r>
          </w:p>
        </w:tc>
        <w:tc>
          <w:tcPr>
            <w:tcW w:w="667" w:type="dxa"/>
            <w:noWrap w:val="0"/>
            <w:vAlign w:val="center"/>
          </w:tcPr>
          <w:p w14:paraId="5C1F7624">
            <w:pPr>
              <w:keepNext w:val="0"/>
              <w:keepLines w:val="0"/>
              <w:pageBreakBefore w:val="0"/>
              <w:widowControl w:val="0"/>
              <w:kinsoku/>
              <w:wordWrap/>
              <w:overflowPunct/>
              <w:topLinePunct w:val="0"/>
              <w:autoSpaceDE/>
              <w:autoSpaceDN/>
              <w:bidi w:val="0"/>
              <w:adjustRightInd/>
              <w:snapToGrid/>
              <w:spacing w:before="170" w:after="156" w:afterLines="50" w:line="240" w:lineRule="exact"/>
              <w:ind w:firstLine="0" w:firstLineChars="0"/>
              <w:jc w:val="center"/>
              <w:textAlignment w:val="auto"/>
              <w:rPr>
                <w:rFonts w:hint="default" w:ascii="Times New Roman" w:hAnsi="Times New Roman" w:eastAsia="仿宋" w:cs="Times New Roman"/>
                <w:sz w:val="21"/>
                <w:szCs w:val="18"/>
              </w:rPr>
            </w:pPr>
            <w:r>
              <w:rPr>
                <w:rFonts w:hint="default" w:ascii="Times New Roman" w:hAnsi="Times New Roman" w:eastAsia="仿宋" w:cs="Times New Roman"/>
                <w:sz w:val="21"/>
                <w:szCs w:val="18"/>
                <w:lang w:val="en-US" w:eastAsia="zh-CN"/>
              </w:rPr>
              <w:t>女</w:t>
            </w:r>
          </w:p>
        </w:tc>
        <w:tc>
          <w:tcPr>
            <w:tcW w:w="3208" w:type="dxa"/>
            <w:noWrap w:val="0"/>
            <w:vAlign w:val="center"/>
          </w:tcPr>
          <w:p w14:paraId="616833D3">
            <w:pPr>
              <w:keepNext w:val="0"/>
              <w:keepLines w:val="0"/>
              <w:pageBreakBefore w:val="0"/>
              <w:widowControl w:val="0"/>
              <w:kinsoku/>
              <w:wordWrap/>
              <w:overflowPunct/>
              <w:topLinePunct w:val="0"/>
              <w:autoSpaceDE/>
              <w:autoSpaceDN/>
              <w:bidi w:val="0"/>
              <w:adjustRightInd/>
              <w:snapToGrid/>
              <w:spacing w:before="170" w:after="156" w:afterLines="50" w:line="240" w:lineRule="exact"/>
              <w:ind w:firstLine="0" w:firstLineChars="0"/>
              <w:jc w:val="center"/>
              <w:textAlignment w:val="auto"/>
              <w:rPr>
                <w:rFonts w:hint="default" w:ascii="Times New Roman" w:hAnsi="Times New Roman" w:eastAsia="仿宋" w:cs="Times New Roman"/>
                <w:sz w:val="21"/>
                <w:szCs w:val="18"/>
              </w:rPr>
            </w:pPr>
            <w:r>
              <w:rPr>
                <w:rFonts w:hint="default" w:ascii="Times New Roman" w:hAnsi="Times New Roman" w:eastAsia="仿宋" w:cs="Times New Roman"/>
                <w:sz w:val="21"/>
                <w:szCs w:val="18"/>
                <w:lang w:val="en-US" w:eastAsia="zh-CN"/>
              </w:rPr>
              <w:t>上海科立特农产品检测技术服务有限公司</w:t>
            </w:r>
          </w:p>
        </w:tc>
        <w:tc>
          <w:tcPr>
            <w:tcW w:w="1392" w:type="dxa"/>
            <w:noWrap w:val="0"/>
            <w:vAlign w:val="center"/>
          </w:tcPr>
          <w:p w14:paraId="48C726E2">
            <w:pPr>
              <w:keepNext w:val="0"/>
              <w:keepLines w:val="0"/>
              <w:pageBreakBefore w:val="0"/>
              <w:widowControl w:val="0"/>
              <w:kinsoku/>
              <w:wordWrap/>
              <w:overflowPunct/>
              <w:topLinePunct w:val="0"/>
              <w:autoSpaceDE/>
              <w:autoSpaceDN/>
              <w:bidi w:val="0"/>
              <w:adjustRightInd/>
              <w:snapToGrid/>
              <w:spacing w:before="170" w:after="156" w:afterLines="50" w:line="240" w:lineRule="exact"/>
              <w:ind w:firstLine="0" w:firstLineChars="0"/>
              <w:jc w:val="center"/>
              <w:textAlignment w:val="auto"/>
              <w:rPr>
                <w:rFonts w:hint="default" w:ascii="Times New Roman" w:hAnsi="Times New Roman" w:eastAsia="仿宋" w:cs="Times New Roman"/>
                <w:sz w:val="21"/>
                <w:szCs w:val="18"/>
              </w:rPr>
            </w:pPr>
            <w:r>
              <w:rPr>
                <w:rFonts w:hint="default" w:ascii="Times New Roman" w:hAnsi="Times New Roman" w:eastAsia="仿宋" w:cs="Times New Roman"/>
                <w:sz w:val="21"/>
                <w:szCs w:val="18"/>
                <w:lang w:val="en-US" w:eastAsia="zh-CN"/>
              </w:rPr>
              <w:t>农艺师</w:t>
            </w:r>
          </w:p>
        </w:tc>
        <w:tc>
          <w:tcPr>
            <w:tcW w:w="2262" w:type="dxa"/>
            <w:noWrap w:val="0"/>
            <w:vAlign w:val="center"/>
          </w:tcPr>
          <w:p w14:paraId="03F0C735">
            <w:pPr>
              <w:keepNext w:val="0"/>
              <w:keepLines w:val="0"/>
              <w:pageBreakBefore w:val="0"/>
              <w:widowControl w:val="0"/>
              <w:kinsoku/>
              <w:wordWrap/>
              <w:overflowPunct/>
              <w:topLinePunct w:val="0"/>
              <w:autoSpaceDE/>
              <w:autoSpaceDN/>
              <w:bidi w:val="0"/>
              <w:adjustRightInd/>
              <w:snapToGrid/>
              <w:spacing w:before="170" w:after="156" w:afterLines="50" w:line="240" w:lineRule="exact"/>
              <w:ind w:firstLine="0" w:firstLineChars="0"/>
              <w:jc w:val="center"/>
              <w:textAlignment w:val="auto"/>
              <w:rPr>
                <w:rFonts w:hint="default" w:ascii="Times New Roman" w:hAnsi="Times New Roman" w:eastAsia="仿宋" w:cs="Times New Roman"/>
                <w:sz w:val="21"/>
                <w:szCs w:val="18"/>
                <w:lang w:val="en-US" w:eastAsia="zh-CN"/>
              </w:rPr>
            </w:pPr>
            <w:r>
              <w:rPr>
                <w:rFonts w:hint="default" w:ascii="Times New Roman" w:hAnsi="Times New Roman" w:eastAsia="仿宋" w:cs="Times New Roman"/>
                <w:sz w:val="21"/>
                <w:szCs w:val="18"/>
                <w:lang w:val="en-US" w:eastAsia="zh-CN"/>
              </w:rPr>
              <w:t>草莓表型数据采集</w:t>
            </w:r>
          </w:p>
        </w:tc>
      </w:tr>
      <w:tr w14:paraId="1BAA7A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993" w:type="dxa"/>
            <w:noWrap w:val="0"/>
            <w:vAlign w:val="center"/>
          </w:tcPr>
          <w:p w14:paraId="0F9E82B6">
            <w:pPr>
              <w:keepNext w:val="0"/>
              <w:keepLines w:val="0"/>
              <w:pageBreakBefore w:val="0"/>
              <w:widowControl w:val="0"/>
              <w:kinsoku/>
              <w:wordWrap/>
              <w:overflowPunct/>
              <w:topLinePunct w:val="0"/>
              <w:autoSpaceDE/>
              <w:autoSpaceDN/>
              <w:bidi w:val="0"/>
              <w:adjustRightInd/>
              <w:snapToGrid/>
              <w:spacing w:before="170" w:after="156" w:afterLines="50" w:line="240" w:lineRule="exact"/>
              <w:ind w:firstLine="0" w:firstLineChars="0"/>
              <w:jc w:val="center"/>
              <w:textAlignment w:val="auto"/>
              <w:rPr>
                <w:rFonts w:hint="default" w:ascii="Times New Roman" w:hAnsi="Times New Roman" w:eastAsia="仿宋" w:cs="Times New Roman"/>
                <w:sz w:val="21"/>
                <w:szCs w:val="18"/>
                <w:lang w:val="en-US" w:eastAsia="zh-CN"/>
              </w:rPr>
            </w:pPr>
            <w:r>
              <w:rPr>
                <w:rFonts w:hint="default" w:ascii="Times New Roman" w:hAnsi="Times New Roman" w:eastAsia="仿宋" w:cs="Times New Roman"/>
                <w:sz w:val="21"/>
                <w:szCs w:val="18"/>
                <w:lang w:val="en-US" w:eastAsia="zh-CN"/>
              </w:rPr>
              <w:t>张靖立</w:t>
            </w:r>
          </w:p>
        </w:tc>
        <w:tc>
          <w:tcPr>
            <w:tcW w:w="667" w:type="dxa"/>
            <w:noWrap w:val="0"/>
            <w:vAlign w:val="center"/>
          </w:tcPr>
          <w:p w14:paraId="129C0028">
            <w:pPr>
              <w:keepNext w:val="0"/>
              <w:keepLines w:val="0"/>
              <w:pageBreakBefore w:val="0"/>
              <w:widowControl w:val="0"/>
              <w:kinsoku/>
              <w:wordWrap/>
              <w:overflowPunct/>
              <w:topLinePunct w:val="0"/>
              <w:autoSpaceDE/>
              <w:autoSpaceDN/>
              <w:bidi w:val="0"/>
              <w:adjustRightInd/>
              <w:snapToGrid/>
              <w:spacing w:before="170" w:after="156" w:afterLines="50" w:line="240" w:lineRule="exact"/>
              <w:ind w:firstLine="0" w:firstLineChars="0"/>
              <w:jc w:val="center"/>
              <w:textAlignment w:val="auto"/>
              <w:rPr>
                <w:rFonts w:hint="default" w:ascii="Times New Roman" w:hAnsi="Times New Roman" w:eastAsia="仿宋" w:cs="Times New Roman"/>
                <w:sz w:val="21"/>
                <w:szCs w:val="18"/>
              </w:rPr>
            </w:pPr>
            <w:r>
              <w:rPr>
                <w:rFonts w:hint="default" w:ascii="Times New Roman" w:hAnsi="Times New Roman" w:eastAsia="仿宋" w:cs="Times New Roman"/>
                <w:sz w:val="21"/>
                <w:szCs w:val="18"/>
                <w:lang w:val="en-US" w:eastAsia="zh-CN"/>
              </w:rPr>
              <w:t>男</w:t>
            </w:r>
          </w:p>
        </w:tc>
        <w:tc>
          <w:tcPr>
            <w:tcW w:w="3208" w:type="dxa"/>
            <w:noWrap w:val="0"/>
            <w:vAlign w:val="center"/>
          </w:tcPr>
          <w:p w14:paraId="519E7504">
            <w:pPr>
              <w:keepNext w:val="0"/>
              <w:keepLines w:val="0"/>
              <w:pageBreakBefore w:val="0"/>
              <w:widowControl w:val="0"/>
              <w:kinsoku/>
              <w:wordWrap/>
              <w:overflowPunct/>
              <w:topLinePunct w:val="0"/>
              <w:autoSpaceDE/>
              <w:autoSpaceDN/>
              <w:bidi w:val="0"/>
              <w:adjustRightInd/>
              <w:snapToGrid/>
              <w:spacing w:before="170" w:after="156" w:afterLines="50" w:line="240" w:lineRule="exact"/>
              <w:ind w:firstLine="0" w:firstLineChars="0"/>
              <w:jc w:val="center"/>
              <w:textAlignment w:val="auto"/>
              <w:rPr>
                <w:rFonts w:hint="default" w:ascii="Times New Roman" w:hAnsi="Times New Roman" w:eastAsia="仿宋" w:cs="Times New Roman"/>
                <w:sz w:val="21"/>
                <w:szCs w:val="18"/>
              </w:rPr>
            </w:pPr>
            <w:r>
              <w:rPr>
                <w:rFonts w:hint="default" w:ascii="Times New Roman" w:hAnsi="Times New Roman" w:eastAsia="仿宋" w:cs="Times New Roman"/>
                <w:sz w:val="21"/>
                <w:szCs w:val="18"/>
                <w:lang w:val="en-US" w:eastAsia="zh-CN"/>
              </w:rPr>
              <w:t>上海科立特农产品检测技术服务有限公司</w:t>
            </w:r>
          </w:p>
        </w:tc>
        <w:tc>
          <w:tcPr>
            <w:tcW w:w="1392" w:type="dxa"/>
            <w:noWrap w:val="0"/>
            <w:vAlign w:val="center"/>
          </w:tcPr>
          <w:p w14:paraId="23D1CD29">
            <w:pPr>
              <w:keepNext w:val="0"/>
              <w:keepLines w:val="0"/>
              <w:pageBreakBefore w:val="0"/>
              <w:widowControl w:val="0"/>
              <w:kinsoku/>
              <w:wordWrap/>
              <w:overflowPunct/>
              <w:topLinePunct w:val="0"/>
              <w:autoSpaceDE/>
              <w:autoSpaceDN/>
              <w:bidi w:val="0"/>
              <w:adjustRightInd/>
              <w:snapToGrid/>
              <w:spacing w:before="170" w:after="156" w:afterLines="50" w:line="240" w:lineRule="exact"/>
              <w:ind w:firstLine="0" w:firstLineChars="0"/>
              <w:jc w:val="center"/>
              <w:textAlignment w:val="auto"/>
              <w:rPr>
                <w:rFonts w:hint="default" w:ascii="Times New Roman" w:hAnsi="Times New Roman" w:eastAsia="仿宋" w:cs="Times New Roman"/>
                <w:sz w:val="21"/>
                <w:szCs w:val="18"/>
              </w:rPr>
            </w:pPr>
            <w:r>
              <w:rPr>
                <w:rFonts w:hint="default" w:ascii="Times New Roman" w:hAnsi="Times New Roman" w:eastAsia="仿宋" w:cs="Times New Roman"/>
                <w:sz w:val="21"/>
                <w:szCs w:val="18"/>
                <w:lang w:val="en-US" w:eastAsia="zh-CN"/>
              </w:rPr>
              <w:t>农艺师</w:t>
            </w:r>
          </w:p>
        </w:tc>
        <w:tc>
          <w:tcPr>
            <w:tcW w:w="2262" w:type="dxa"/>
            <w:noWrap w:val="0"/>
            <w:vAlign w:val="center"/>
          </w:tcPr>
          <w:p w14:paraId="4556B1DB">
            <w:pPr>
              <w:keepNext w:val="0"/>
              <w:keepLines w:val="0"/>
              <w:pageBreakBefore w:val="0"/>
              <w:widowControl w:val="0"/>
              <w:kinsoku/>
              <w:wordWrap/>
              <w:overflowPunct/>
              <w:topLinePunct w:val="0"/>
              <w:autoSpaceDE/>
              <w:autoSpaceDN/>
              <w:bidi w:val="0"/>
              <w:adjustRightInd/>
              <w:snapToGrid/>
              <w:spacing w:before="170" w:after="156" w:afterLines="50" w:line="240" w:lineRule="exact"/>
              <w:ind w:firstLine="0" w:firstLineChars="0"/>
              <w:jc w:val="center"/>
              <w:textAlignment w:val="auto"/>
              <w:rPr>
                <w:rFonts w:hint="default" w:ascii="Times New Roman" w:hAnsi="Times New Roman" w:eastAsia="仿宋" w:cs="Times New Roman"/>
                <w:sz w:val="21"/>
                <w:szCs w:val="18"/>
                <w:lang w:val="en-US" w:eastAsia="zh-CN"/>
              </w:rPr>
            </w:pPr>
            <w:r>
              <w:rPr>
                <w:rFonts w:hint="default" w:ascii="Times New Roman" w:hAnsi="Times New Roman" w:eastAsia="仿宋" w:cs="Times New Roman"/>
                <w:sz w:val="21"/>
                <w:szCs w:val="18"/>
                <w:lang w:val="en-US" w:eastAsia="zh-CN"/>
              </w:rPr>
              <w:t>草莓图片数据采集</w:t>
            </w:r>
          </w:p>
        </w:tc>
      </w:tr>
    </w:tbl>
    <w:p w14:paraId="3FA7FCF0">
      <w:pPr>
        <w:pStyle w:val="4"/>
        <w:ind w:firstLine="480"/>
        <w:outlineLvl w:val="0"/>
        <w:rPr>
          <w:rFonts w:ascii="Times New Roman" w:hAnsi="Times New Roman" w:eastAsia="楷体_GB2312" w:cs="Times New Roman"/>
          <w:b/>
          <w:bCs/>
          <w:snapToGrid w:val="0"/>
          <w:color w:val="000000"/>
          <w:kern w:val="0"/>
          <w:sz w:val="32"/>
          <w:szCs w:val="32"/>
        </w:rPr>
      </w:pPr>
      <w:r>
        <w:rPr>
          <w:rFonts w:hint="eastAsia" w:ascii="Times New Roman" w:hAnsi="Times New Roman" w:eastAsia="楷体" w:cs="Times New Roman"/>
          <w:sz w:val="24"/>
        </w:rPr>
        <w:t xml:space="preserve"> </w:t>
      </w:r>
      <w:r>
        <w:rPr>
          <w:rFonts w:ascii="Times New Roman" w:hAnsi="Times New Roman" w:eastAsia="楷体" w:cs="Times New Roman"/>
          <w:sz w:val="24"/>
        </w:rPr>
        <w:t xml:space="preserve">  </w:t>
      </w:r>
      <w:r>
        <w:rPr>
          <w:rFonts w:ascii="Times New Roman" w:hAnsi="Times New Roman" w:eastAsia="楷体_GB2312" w:cs="Times New Roman"/>
          <w:b/>
          <w:bCs/>
          <w:snapToGrid w:val="0"/>
          <w:color w:val="000000"/>
          <w:kern w:val="0"/>
          <w:sz w:val="32"/>
          <w:szCs w:val="32"/>
        </w:rPr>
        <w:t>（四）主要工作过程</w:t>
      </w:r>
    </w:p>
    <w:p w14:paraId="3E8B7BA4">
      <w:pPr>
        <w:widowControl w:val="0"/>
        <w:numPr>
          <w:ilvl w:val="0"/>
          <w:numId w:val="2"/>
        </w:numPr>
        <w:ind w:firstLine="562" w:firstLineChars="200"/>
        <w:rPr>
          <w:rFonts w:eastAsia="仿宋"/>
          <w:b/>
          <w:bCs/>
          <w:sz w:val="28"/>
          <w:szCs w:val="28"/>
        </w:rPr>
      </w:pPr>
      <w:r>
        <w:rPr>
          <w:rFonts w:eastAsia="仿宋"/>
          <w:b/>
          <w:bCs/>
          <w:sz w:val="28"/>
          <w:szCs w:val="28"/>
        </w:rPr>
        <w:t>前期准备</w:t>
      </w:r>
    </w:p>
    <w:p w14:paraId="78459086">
      <w:pPr>
        <w:pStyle w:val="16"/>
        <w:spacing w:line="360" w:lineRule="auto"/>
        <w:ind w:firstLine="56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以Zhou等2023年在Horticulture Research发表的论文中涉及的草莓 ‘Hawaii 4’基因组序列为参考基因组，利用AutoSSR进行SSR位点搜索、Beacon Designer 8.20进行SSR引物设计。以重复单元为3-5个bp为宜、在草莓染色体上能够相对比较均匀的分布的SSR引物。</w:t>
      </w:r>
    </w:p>
    <w:p w14:paraId="43877B6E">
      <w:pPr>
        <w:pStyle w:val="16"/>
        <w:spacing w:line="360" w:lineRule="auto"/>
        <w:ind w:firstLine="560"/>
        <w:rPr>
          <w:rFonts w:hint="default" w:ascii="Times New Roman" w:hAnsi="Times New Roman" w:eastAsia="仿宋" w:cs="Times New Roman"/>
          <w:sz w:val="28"/>
          <w:szCs w:val="28"/>
          <w:highlight w:val="none"/>
          <w:lang w:eastAsia="zh-CN"/>
        </w:rPr>
      </w:pPr>
      <w:r>
        <w:rPr>
          <w:rFonts w:hint="default" w:ascii="Times New Roman" w:hAnsi="Times New Roman" w:eastAsia="仿宋" w:cs="Times New Roman"/>
          <w:sz w:val="28"/>
          <w:szCs w:val="28"/>
          <w:highlight w:val="none"/>
        </w:rPr>
        <w:t>本实验收集的材料来源于</w:t>
      </w:r>
      <w:r>
        <w:rPr>
          <w:rFonts w:hint="default" w:ascii="Times New Roman" w:hAnsi="Times New Roman" w:eastAsia="仿宋" w:cs="Times New Roman"/>
          <w:sz w:val="28"/>
          <w:szCs w:val="28"/>
          <w:highlight w:val="none"/>
          <w:lang w:val="en-US" w:eastAsia="zh-CN"/>
        </w:rPr>
        <w:t>农业农村部植物新品种测试（上海）分中心</w:t>
      </w:r>
      <w:r>
        <w:rPr>
          <w:rFonts w:hint="default" w:ascii="Times New Roman" w:hAnsi="Times New Roman" w:eastAsia="仿宋" w:cs="Times New Roman"/>
          <w:sz w:val="28"/>
          <w:szCs w:val="28"/>
          <w:highlight w:val="none"/>
        </w:rPr>
        <w:t>、</w:t>
      </w:r>
      <w:r>
        <w:rPr>
          <w:rFonts w:hint="default" w:ascii="Times New Roman" w:hAnsi="Times New Roman" w:eastAsia="仿宋" w:cs="Times New Roman"/>
          <w:sz w:val="28"/>
          <w:szCs w:val="28"/>
          <w:highlight w:val="none"/>
          <w:lang w:val="en-US" w:eastAsia="zh-CN"/>
        </w:rPr>
        <w:t>上海市农业科学院</w:t>
      </w:r>
      <w:r>
        <w:rPr>
          <w:rFonts w:hint="default" w:ascii="Times New Roman" w:hAnsi="Times New Roman" w:eastAsia="仿宋" w:cs="Times New Roman"/>
          <w:sz w:val="28"/>
          <w:szCs w:val="28"/>
          <w:highlight w:val="none"/>
        </w:rPr>
        <w:t>，共计</w:t>
      </w:r>
      <w:r>
        <w:rPr>
          <w:rFonts w:hint="default" w:ascii="Times New Roman" w:hAnsi="Times New Roman" w:eastAsia="仿宋" w:cs="Times New Roman"/>
          <w:sz w:val="28"/>
          <w:szCs w:val="28"/>
          <w:highlight w:val="none"/>
          <w:lang w:val="en-US" w:eastAsia="zh-CN"/>
        </w:rPr>
        <w:t>207</w:t>
      </w:r>
      <w:r>
        <w:rPr>
          <w:rFonts w:hint="default" w:ascii="Times New Roman" w:hAnsi="Times New Roman" w:eastAsia="仿宋" w:cs="Times New Roman"/>
          <w:sz w:val="28"/>
          <w:szCs w:val="28"/>
          <w:highlight w:val="none"/>
        </w:rPr>
        <w:t>份（表1）。</w:t>
      </w:r>
      <w:r>
        <w:rPr>
          <w:rFonts w:hint="default" w:ascii="Times New Roman" w:hAnsi="Times New Roman" w:eastAsia="仿宋" w:cs="Times New Roman"/>
          <w:sz w:val="28"/>
          <w:szCs w:val="28"/>
          <w:highlight w:val="none"/>
          <w:lang w:val="en-US" w:eastAsia="zh-CN"/>
        </w:rPr>
        <w:t>其中来自农业农村部植物新品种测试（上海）分中心的材料，主要是各科研单位及育种单位进行测试及测试品种，类型比较丰富</w:t>
      </w:r>
      <w:r>
        <w:rPr>
          <w:rFonts w:hint="default" w:ascii="Times New Roman" w:hAnsi="Times New Roman" w:eastAsia="仿宋" w:cs="Times New Roman"/>
          <w:sz w:val="28"/>
          <w:szCs w:val="28"/>
          <w:highlight w:val="none"/>
          <w:lang w:eastAsia="zh-CN"/>
        </w:rPr>
        <w:t>。</w:t>
      </w:r>
    </w:p>
    <w:p w14:paraId="70503CBC">
      <w:pPr>
        <w:pStyle w:val="16"/>
        <w:spacing w:line="360" w:lineRule="auto"/>
        <w:ind w:firstLine="560"/>
        <w:jc w:val="center"/>
        <w:rPr>
          <w:rFonts w:hint="eastAsia" w:ascii="仿宋" w:hAnsi="仿宋" w:eastAsia="仿宋" w:cs="仿宋"/>
          <w:sz w:val="28"/>
          <w:szCs w:val="28"/>
        </w:rPr>
      </w:pPr>
    </w:p>
    <w:p w14:paraId="41C8695C">
      <w:pPr>
        <w:pStyle w:val="16"/>
        <w:spacing w:line="360" w:lineRule="auto"/>
        <w:ind w:firstLine="560"/>
        <w:jc w:val="center"/>
        <w:rPr>
          <w:rFonts w:hint="eastAsia" w:ascii="仿宋" w:hAnsi="仿宋" w:eastAsia="仿宋" w:cs="仿宋"/>
          <w:sz w:val="28"/>
          <w:szCs w:val="28"/>
        </w:rPr>
      </w:pPr>
    </w:p>
    <w:p w14:paraId="69C488D4">
      <w:pPr>
        <w:pStyle w:val="16"/>
        <w:spacing w:line="360" w:lineRule="auto"/>
        <w:ind w:firstLine="560"/>
        <w:jc w:val="center"/>
        <w:rPr>
          <w:rFonts w:hint="eastAsia" w:ascii="仿宋" w:hAnsi="仿宋" w:eastAsia="仿宋" w:cs="仿宋"/>
          <w:sz w:val="28"/>
          <w:szCs w:val="28"/>
        </w:rPr>
      </w:pPr>
    </w:p>
    <w:p w14:paraId="025640E5">
      <w:pPr>
        <w:pStyle w:val="16"/>
        <w:spacing w:line="360" w:lineRule="auto"/>
        <w:ind w:firstLine="560"/>
        <w:jc w:val="center"/>
        <w:rPr>
          <w:rFonts w:hint="eastAsia" w:ascii="仿宋" w:hAnsi="仿宋" w:eastAsia="仿宋" w:cs="仿宋"/>
          <w:sz w:val="28"/>
          <w:szCs w:val="28"/>
        </w:rPr>
      </w:pPr>
    </w:p>
    <w:p w14:paraId="4C6E0799">
      <w:pPr>
        <w:pStyle w:val="16"/>
        <w:spacing w:line="360" w:lineRule="auto"/>
        <w:ind w:left="0" w:leftChars="0" w:firstLine="0" w:firstLineChars="0"/>
        <w:jc w:val="both"/>
        <w:rPr>
          <w:rFonts w:hint="eastAsia" w:ascii="仿宋" w:hAnsi="仿宋" w:eastAsia="仿宋" w:cs="仿宋"/>
          <w:sz w:val="28"/>
          <w:szCs w:val="28"/>
        </w:rPr>
      </w:pPr>
    </w:p>
    <w:p w14:paraId="4DD84778">
      <w:pPr>
        <w:pStyle w:val="16"/>
        <w:spacing w:line="360" w:lineRule="auto"/>
        <w:ind w:left="0" w:leftChars="0" w:firstLine="0" w:firstLineChars="0"/>
        <w:jc w:val="both"/>
        <w:rPr>
          <w:rFonts w:hint="eastAsia" w:ascii="仿宋" w:hAnsi="仿宋" w:eastAsia="仿宋" w:cs="仿宋"/>
          <w:sz w:val="28"/>
          <w:szCs w:val="28"/>
        </w:rPr>
      </w:pPr>
    </w:p>
    <w:p w14:paraId="19CE8897">
      <w:pPr>
        <w:keepNext w:val="0"/>
        <w:keepLines w:val="0"/>
        <w:pageBreakBefore w:val="0"/>
        <w:widowControl/>
        <w:kinsoku/>
        <w:wordWrap/>
        <w:overflowPunct/>
        <w:topLinePunct w:val="0"/>
        <w:autoSpaceDE/>
        <w:autoSpaceDN/>
        <w:bidi w:val="0"/>
        <w:adjustRightInd w:val="0"/>
        <w:snapToGrid w:val="0"/>
        <w:spacing w:after="157" w:afterLines="50"/>
        <w:ind w:firstLine="573" w:firstLineChars="0"/>
        <w:jc w:val="center"/>
        <w:textAlignment w:val="auto"/>
        <w:rPr>
          <w:rFonts w:hint="default" w:ascii="Times New Roman" w:hAnsi="Times New Roman" w:eastAsia="仿宋" w:cs="Times New Roman"/>
          <w:sz w:val="24"/>
          <w:szCs w:val="24"/>
          <w:shd w:val="clear" w:color="auto" w:fill="auto"/>
          <w:lang w:val="en-US" w:eastAsia="zh-CN"/>
        </w:rPr>
      </w:pPr>
      <w:r>
        <w:rPr>
          <w:rFonts w:hint="default" w:ascii="Times New Roman" w:hAnsi="Times New Roman" w:eastAsia="仿宋" w:cs="Times New Roman"/>
          <w:sz w:val="24"/>
          <w:szCs w:val="24"/>
          <w:shd w:val="clear" w:color="auto" w:fill="auto"/>
          <w:lang w:val="en-US" w:eastAsia="zh-CN"/>
        </w:rPr>
        <w:t>表1 207份草莓材料名称及来源</w:t>
      </w:r>
    </w:p>
    <w:tbl>
      <w:tblPr>
        <w:tblStyle w:val="7"/>
        <w:tblW w:w="915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28"/>
        <w:gridCol w:w="1461"/>
        <w:gridCol w:w="2388"/>
        <w:gridCol w:w="729"/>
        <w:gridCol w:w="1462"/>
        <w:gridCol w:w="2388"/>
      </w:tblGrid>
      <w:tr w14:paraId="6C1B19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32B4F39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序号</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4FC5643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品种名称</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26E79FC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样品来源</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3FC1997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序号</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3DF2E2E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品种名称</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10486A9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样品来源</w:t>
            </w:r>
          </w:p>
        </w:tc>
      </w:tr>
      <w:tr w14:paraId="78C4F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0FDA01E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206767F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蒙特瑞</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1B30F5E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阜阳市农业科学院</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6292426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105</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300EDE4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真红美玲</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443711C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上海莓完莓了农业发展有限公司</w:t>
            </w:r>
          </w:p>
        </w:tc>
      </w:tr>
      <w:tr w14:paraId="5BE8A1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9"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5F91FD1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7FB0E31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阜科莓3号</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0F49BFA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阜阳市农业科学院</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3FEFCD2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106</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39EBA16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京香4号</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54C116C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北京市农林科学院</w:t>
            </w:r>
          </w:p>
        </w:tc>
      </w:tr>
      <w:tr w14:paraId="78283F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3941D28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0EE9720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鄂莓6号</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7957DC1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湖北省农业科学院经济作物研究所</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1C431F2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107</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7728903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京香3号</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71ECAE1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北京市农林科学院</w:t>
            </w:r>
          </w:p>
        </w:tc>
      </w:tr>
      <w:tr w14:paraId="0B0B99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684C155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2584AC9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鄂莓7号</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4A32D9B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湖北省农业科学院经济作物研究所</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545A6D4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108</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5E8D0A9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锦焰（原娇美花纤）</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375546D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上海交通大学</w:t>
            </w:r>
          </w:p>
        </w:tc>
      </w:tr>
      <w:tr w14:paraId="56F304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553ABCB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5FFD19B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晶怡</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211B946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湖北省农业科学院经济作物研究所</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4C2FDFC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109</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6BA0189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粉玉</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01330CB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上海交通大学</w:t>
            </w:r>
          </w:p>
        </w:tc>
      </w:tr>
      <w:tr w14:paraId="3AF1A1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24A9E0E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46C466F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芳华</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3E8C01E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包头市农牧科学技术研究所</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0317715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110</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7E43A93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嫣宝（原娇美桃绯）</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2CD3396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上海交通大学</w:t>
            </w:r>
          </w:p>
        </w:tc>
      </w:tr>
      <w:tr w14:paraId="38BEF6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2C7E831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3FB3E3F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草原红</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349D6CC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包头市农牧科学技术研究所</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2C05627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111</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250163F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梦之芙</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0413E32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上海交通大学</w:t>
            </w:r>
          </w:p>
        </w:tc>
      </w:tr>
      <w:tr w14:paraId="32DF12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5379EF9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453A268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蒙特丽</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5B104BF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包头市农牧科学技术研究所</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3B22D3E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112</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7D5A17A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晶宝（原娇美月白）</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4491222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上海交通大学</w:t>
            </w:r>
          </w:p>
        </w:tc>
      </w:tr>
      <w:tr w14:paraId="505FB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3D1BA99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9</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58927F6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芳菲</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592593B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包头市农牧科学技术研究所</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37699A4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113</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7D6ABFB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红颜</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5442FC5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上海市农业科学院</w:t>
            </w:r>
          </w:p>
        </w:tc>
      </w:tr>
      <w:tr w14:paraId="27F738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509692D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1C622BA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埼红玉</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6890BC3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琦玉县政府-大野元裕</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36985B4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114</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02DF0A8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隋珠</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23D920F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上海市农业科学院</w:t>
            </w:r>
          </w:p>
        </w:tc>
      </w:tr>
      <w:tr w14:paraId="5FD123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0B9F617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11</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2AA6EF2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Tochiotome</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611BB85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琦玉县政府-大野元裕</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5DA8EB8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115</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731203D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东方露</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68B6573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上海市农业科学院</w:t>
            </w:r>
          </w:p>
        </w:tc>
      </w:tr>
      <w:tr w14:paraId="38B8D8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77BE82F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009DC11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夕阳红莓</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2688B38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福岛县政府-枞山步美</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4E12B1F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116</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2AD9F5E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夏日微风玫瑰</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0890BC8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上海莓完莓了农业发展有限公司</w:t>
            </w:r>
          </w:p>
        </w:tc>
      </w:tr>
      <w:tr w14:paraId="709275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55BAF8E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2D35566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栃乙女</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3C22515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福岛县政府-枞山步美</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7BABDF7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117</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55072D5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赤焰</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3CEF492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上海莓完莓了农业发展有限公司</w:t>
            </w:r>
          </w:p>
        </w:tc>
      </w:tr>
      <w:tr w14:paraId="056EE6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5DD06AD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550203D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梦续2号</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072C8C8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国立研究开发法人农业·食品产业技术综合研究机构</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6F9A975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118</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098FCEB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百里菲</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1931918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上海莓完莓了农业发展有限公司</w:t>
            </w:r>
          </w:p>
        </w:tc>
      </w:tr>
      <w:tr w14:paraId="52B210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43DAE74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64D92C2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千代田</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7510EC8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国立研究开发法人农业·食品产业技术综合研究机构/青旗株式会社</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3D75827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119</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371FC1A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妃宝</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591EA50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上海莓完莓了农业发展有限公司</w:t>
            </w:r>
          </w:p>
        </w:tc>
      </w:tr>
      <w:tr w14:paraId="0BBA5A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7127F52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72C96C9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海丽姬</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32135CE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上海市农业科学院林果所</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2621C2A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120</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4633379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百里甜</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7A815FF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上海莓完莓了农业发展有限公司</w:t>
            </w:r>
          </w:p>
        </w:tc>
      </w:tr>
      <w:tr w14:paraId="1568FF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7576783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17</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70B7788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白丽</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1ED2629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宁波文创智慧农业有限公司</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2B5F9C2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121</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6B4B0AA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京香5号</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3189FAF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北京市农林科学院</w:t>
            </w:r>
          </w:p>
        </w:tc>
      </w:tr>
      <w:tr w14:paraId="6F767A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468910D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18</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71FE7E9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红颜</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62867FF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四川省农业科学院园艺研究所</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6191813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122</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462313D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京香6号</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32A3C31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北京市农林科学院</w:t>
            </w:r>
          </w:p>
        </w:tc>
      </w:tr>
      <w:tr w14:paraId="536EAD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0635C17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19</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0AF1FC5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枥田1号</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71C2FD5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沈阳倍吉农业科技有限公司 </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1DCD74D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123</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140E858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京香8号</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2F0742D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北京市农林科学院</w:t>
            </w:r>
          </w:p>
        </w:tc>
      </w:tr>
      <w:tr w14:paraId="104E81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6D68E52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48CFBA9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红颜</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5D05F07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四川省农业科学院园艺研究所</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17FD523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124</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4C8B34A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京彩1号</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3DDCB99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北京市农林科学院</w:t>
            </w:r>
          </w:p>
        </w:tc>
      </w:tr>
      <w:tr w14:paraId="2617DB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1A331A0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6021085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蜀星</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7B2A2E8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四川省农业科学院园艺研究所</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451B712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125</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2AEC9F5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京艳1号</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1215AC9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北京市农林科学院</w:t>
            </w:r>
          </w:p>
        </w:tc>
      </w:tr>
      <w:tr w14:paraId="677C66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10E0CEA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4D1E333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Natsuakari</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535EC55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智农三六一（北京）科贸股份有限公司</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0E64C4F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126</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578E661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百安美</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26BCA88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昆明库森农业开发有限公司</w:t>
            </w:r>
          </w:p>
        </w:tc>
      </w:tr>
      <w:tr w14:paraId="58B0D8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1931F04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23</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77E25B3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夏之滴</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1147569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智农三六一（北京）科贸股份有限公司</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04D8022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127</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2616361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宁玉</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6213D98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昆明库森农业开发有限公司</w:t>
            </w:r>
          </w:p>
        </w:tc>
      </w:tr>
      <w:tr w14:paraId="4FFFFC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737837C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24</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59BC4F3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北之辉</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0FEB80D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智农三六一（北京）科贸股份有限公司</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1071A3D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128</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0A3F594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百安兴（百安1号）</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75AB6F1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昆明库森农业开发有限公司</w:t>
            </w:r>
          </w:p>
        </w:tc>
      </w:tr>
      <w:tr w14:paraId="1930C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540ABFD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31EE574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微风原野</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0B431C3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智农三六一（北京）科贸股份有限公司</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0FFB337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129</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72BD51A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红颜</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7B2BE6A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昆明库森农业开发有限公司</w:t>
            </w:r>
          </w:p>
        </w:tc>
      </w:tr>
      <w:tr w14:paraId="781FF4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6723CF4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26</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2F3DCD7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奈乃华</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72304DC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奈良县政府-矢奥泰章</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3FF1F3F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130</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441CF00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UCD范连特(Valiant)</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150998E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美国加利福尼亚大学董事会</w:t>
            </w:r>
          </w:p>
        </w:tc>
      </w:tr>
      <w:tr w14:paraId="5DB7C1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291281A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27</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5E3ECBA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ASUKARUBY</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045AE04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奈良县政府-矢奥泰章</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06C1A17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131</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4763689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UCD皇家露易丝(Roya L  Royce)</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7F85A66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美国加利福尼亚大学董事会</w:t>
            </w:r>
          </w:p>
        </w:tc>
      </w:tr>
      <w:tr w14:paraId="1F4E17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1AA78ED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28</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5851B26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珠姬</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2086A54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奈良县政府-矢奥泰章</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2A6F1CB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132</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1021DDA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UCD摩西（Moxie)</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51AC1BC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美国加利福尼亚大学董事会</w:t>
            </w:r>
          </w:p>
        </w:tc>
      </w:tr>
      <w:tr w14:paraId="1F901E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6068229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29</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7C10DE2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甜笑涡</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74DCDF2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国立研究开发法人农业·食品产业技术综合研究机构</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4E66A6F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133</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6BAB8A9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台粉莓1号</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604437A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台州市农业科学研究院</w:t>
            </w:r>
          </w:p>
        </w:tc>
      </w:tr>
      <w:tr w14:paraId="1908B7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5B002A6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6C342B3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Toyonoka</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0EE56BA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国立研究开发法人农业·食品产业技术综合研究机构</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3D2BD35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134</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380DFE2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初恋</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6F1948A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台州市农业科学研究院</w:t>
            </w:r>
          </w:p>
        </w:tc>
      </w:tr>
      <w:tr w14:paraId="325EFF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2986849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31</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7DAAFA0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黔莓二号</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4D323F0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贵州省园艺研究所</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5678589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135</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636249D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沪早1号</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74D3727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上海市农业科学院</w:t>
            </w:r>
          </w:p>
        </w:tc>
      </w:tr>
      <w:tr w14:paraId="01FAFA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07E43F5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32</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678E69F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黔莓八号</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6DBF4AF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贵州省园艺研究所</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296A272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136</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5DD2E49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沪早2号</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01D2B01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上海市农业科学院</w:t>
            </w:r>
          </w:p>
        </w:tc>
      </w:tr>
      <w:tr w14:paraId="39127C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2876F4E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33</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230695A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黔莓5号</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6D00A0C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贵州省园艺研究所</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74CC6FB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137</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2361524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沪早3号</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6FDF451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上海市农业科学院</w:t>
            </w:r>
          </w:p>
        </w:tc>
      </w:tr>
      <w:tr w14:paraId="21AD88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4898082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34</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40381A9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中莓5号</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73F2712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中国农业科学院郑州果树研究所</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300B27D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138</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2621F46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雪兔</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7D06E2C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北京众合诚成知识产权代理有限公司</w:t>
            </w:r>
          </w:p>
        </w:tc>
      </w:tr>
      <w:tr w14:paraId="1BCD21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52AF169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3AB12FB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香野</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52065CB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中国农业科学院郑州果树研究所</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43A5FAA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139</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50778EA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京昌一号</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660DD86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北京众合诚成知识产权代理有限公司</w:t>
            </w:r>
          </w:p>
        </w:tc>
      </w:tr>
      <w:tr w14:paraId="4A64CE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15244A4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36</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5D966CF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中莓藏悦</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6721770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中国农业科学院郑州果树研究所</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5A5948C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140</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15B3FAD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秦香</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7168FEA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西安市农业技术推广中心</w:t>
            </w:r>
          </w:p>
        </w:tc>
      </w:tr>
      <w:tr w14:paraId="02B0ED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20FF2D0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37</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7DB015A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中莓6号</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3DED997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中国农业科学院郑州果树研究所</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09ED24D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141</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7E4E88A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香野</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582B0E5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西安市农业技术推广中心</w:t>
            </w:r>
          </w:p>
        </w:tc>
      </w:tr>
      <w:tr w14:paraId="6D38A8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6C10DE7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38</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0FB4780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中莓9号</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5766CD7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中国农业科学院郑州果树研究所</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6A43012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142</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3B7B9AC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秦娇</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1ADF2F1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西安市农业技术推广中心</w:t>
            </w:r>
          </w:p>
        </w:tc>
      </w:tr>
      <w:tr w14:paraId="3D342B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55E93E7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39</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578F250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中莓7号</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7CFA152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中国农业科学院郑州果树研究所</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70A4C87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143</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254B0F5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章姬</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4AC77C0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西安市农业技术推广中心</w:t>
            </w:r>
          </w:p>
        </w:tc>
      </w:tr>
      <w:tr w14:paraId="1FB0E0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2A2B4E8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40</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1384C41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中莓瑞宝</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0B239B9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中国农业科学院郑州果树研究所</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707CCF8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144</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4C23ADF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秦墨玉</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647F20D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西安市农业技术推广中心</w:t>
            </w:r>
          </w:p>
        </w:tc>
      </w:tr>
      <w:tr w14:paraId="1F79B9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1DA0D06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41</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6D9F7FD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宝玉</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2E9A8B9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桐乡市御耕园家庭农场有限公司</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7B35039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145</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1180F3C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雪香</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22AAC19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山东农业大学，山东果力农业科技有限公司</w:t>
            </w:r>
          </w:p>
        </w:tc>
      </w:tr>
      <w:tr w14:paraId="1A3A5F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0DE40FC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42</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152AA26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拉森红</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5DF3C80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北京拉森农业发展有限公司</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50C9FD5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146</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05C1AEC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冬阳红1号</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5CE1FB2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山东农业大学，山东果力农业科技有限公司</w:t>
            </w:r>
          </w:p>
        </w:tc>
      </w:tr>
      <w:tr w14:paraId="7B2895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2794203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43</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04FF5D6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静红</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339289B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北京市农林科学院</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45D7296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147</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67A5FF3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紫金黛玉</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62E6828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江苏省农业科学院</w:t>
            </w:r>
          </w:p>
        </w:tc>
      </w:tr>
      <w:tr w14:paraId="4F49AE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14C3962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44</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4ADC31E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京莓1号</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5DE7352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北京市农林科学院</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4C7F82E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148</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268DAE5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金陵雪黛</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199E059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江苏省农业科学院</w:t>
            </w:r>
          </w:p>
        </w:tc>
      </w:tr>
      <w:tr w14:paraId="4A2023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4CD0525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45</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613CF55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恋雪</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217370B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安徽省农业科学院园艺研究所</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08C10B8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149</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36F4E48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金陵丽丰</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278F5B0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江苏省农业科学院</w:t>
            </w:r>
          </w:p>
        </w:tc>
      </w:tr>
      <w:tr w14:paraId="7A49E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5AF3E85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46</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0535F2D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天使8号</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6F340A4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安徽省农业科学院园艺研究所</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23A9AFE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042C90A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红颜</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27FFE5A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江苏省农业科学院</w:t>
            </w:r>
          </w:p>
        </w:tc>
      </w:tr>
      <w:tr w14:paraId="6B61A0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3BD4570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47</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30CAD98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圣诞红</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5BE3350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上海市农业科学院</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2DD5454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151</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0D0D6F4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秦艳</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39BCD72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西安市农业技术推广中心</w:t>
            </w:r>
          </w:p>
        </w:tc>
      </w:tr>
      <w:tr w14:paraId="377F13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12D592B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48</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757B5C4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东方雪</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10994DB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上海市农业科学院</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44DFA7D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152</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650484E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疆玉</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312541A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新疆生产建设兵团第十二师农业科学研究所</w:t>
            </w:r>
          </w:p>
        </w:tc>
      </w:tr>
      <w:tr w14:paraId="6206DF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07EB5EA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49</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356BE0E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东方丽人</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03F190E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上海市农业科学院</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287A399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153</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1E2072E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红大</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67710FE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福建省农业科学院生物技术研究所</w:t>
            </w:r>
          </w:p>
        </w:tc>
      </w:tr>
      <w:tr w14:paraId="5D2EE8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145338A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5DCA533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东方红</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4E529EC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上海市农业科学院</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781C223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154</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4FBDD3D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红宝</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5D97F15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福建省农业科学院生物技术研究所</w:t>
            </w:r>
          </w:p>
        </w:tc>
      </w:tr>
      <w:tr w14:paraId="79C10D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482F67E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51</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48AABC2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红颜</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4EC5688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贵州省园艺研究所</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72369F4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155</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04A5D19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春日</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12BEA8E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昆明立深新园生物科技有限公司</w:t>
            </w:r>
          </w:p>
        </w:tc>
      </w:tr>
      <w:tr w14:paraId="69E491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175243B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52</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6670042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越雪妃</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71490A0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浙江省农业科学院</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5646767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156</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607E155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甜樱</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3256D30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昆明立深新园生物科技有限公司</w:t>
            </w:r>
          </w:p>
        </w:tc>
      </w:tr>
      <w:tr w14:paraId="35A97D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5931E63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53</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2818F23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红颜</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4B110ED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西安铭泽知识产权代理事务所（普通合伙）</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6854572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157</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67AE6D3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黔莓6号</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70EAC5C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贵州省园艺研究所</w:t>
            </w:r>
          </w:p>
        </w:tc>
      </w:tr>
      <w:tr w14:paraId="6082CA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5016ED3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54</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3F3EE19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云瑞</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2BD0189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西安铭泽知识产权代理事务所（普通合伙）</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308B538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158</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4F44C2F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红颜</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6EA020A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贵州省园艺研究所</w:t>
            </w:r>
          </w:p>
        </w:tc>
      </w:tr>
      <w:tr w14:paraId="610875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4D6C62F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55</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57CC10E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红袖</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6132DE9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阜阳市殿兴农业科技有限公司</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3199E25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159</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680B189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桃熏</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2C85ECC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贵州省园艺研究所</w:t>
            </w:r>
          </w:p>
        </w:tc>
      </w:tr>
      <w:tr w14:paraId="7D1D88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6B2741A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56</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4E53B5F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皖欣</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4B2A140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安徽省农业科学院园艺研究所</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687D3D0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160</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0A2792A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中莓华硕2号</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5F8E429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中国农业科学院郑州果树研究所</w:t>
            </w:r>
          </w:p>
        </w:tc>
      </w:tr>
      <w:tr w14:paraId="07CEAA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76863BB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57</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0151F19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婧香</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1CD23D9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安徽省农业科学院园艺研究所</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56C320A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161</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2725B97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沐香</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7AB4863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安徽省农业科学院园艺研究所</w:t>
            </w:r>
          </w:p>
        </w:tc>
      </w:tr>
      <w:tr w14:paraId="426178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490BD16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58</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515899F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沁香</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5A5B3DC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安徽省农业科学院园艺研究所</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116C1B1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162</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7CC96CB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瑞雪</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7F40C08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上海古槐情农业科技有限公司</w:t>
            </w:r>
          </w:p>
        </w:tc>
      </w:tr>
      <w:tr w14:paraId="24CDD6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787EE9B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59</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7D494F5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爱香</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0461DDF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安徽省农业科学院园艺研究所</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3EC244A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163</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6A86D8C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莓花三弄</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60F2319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中微益种农业科技(北京)有限公司</w:t>
            </w:r>
          </w:p>
        </w:tc>
      </w:tr>
      <w:tr w14:paraId="68ABCF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004DD65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67151EC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红颜</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4213EBE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安徽省农业科学院园艺研究所</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1D804F1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164</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11B441F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婧香（同C057）</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7D0875C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安徽省农业科学院园艺研究所</w:t>
            </w:r>
          </w:p>
        </w:tc>
      </w:tr>
      <w:tr w14:paraId="31074D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0A36886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61</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29440C8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美玉</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5783457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威海南海新区万和七彩农业科技有限公司</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4F0DC38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165</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3FDFB32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浙莓8号-河南A</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17F62F5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上海市农业科学院</w:t>
            </w:r>
          </w:p>
        </w:tc>
      </w:tr>
      <w:tr w14:paraId="04406B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1E069A9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62</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190313D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星语</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76608EB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威海南海新区万和七彩农业科技有限公司</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741E7E5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166</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32E14C8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浙莓8号-河南B</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40CBC61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上海市农业科学院</w:t>
            </w:r>
          </w:p>
        </w:tc>
      </w:tr>
      <w:tr w14:paraId="5ADA97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42595B7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63</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250998C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红颜</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1D1A6D7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威海南海新区万和七彩农业科技有限公司</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087A033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167</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490140A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Rabunda热宾达</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3B27932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上海市农业科学院</w:t>
            </w:r>
          </w:p>
        </w:tc>
      </w:tr>
      <w:tr w14:paraId="4AF634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0F68393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64</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0DE2F8E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白色恋人</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68FA2EC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威海南海新区万和七彩农业科技有限公司</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4F89111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168</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5F3C7CB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煌香</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11FCF4C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上海市农业科学院</w:t>
            </w:r>
          </w:p>
        </w:tc>
      </w:tr>
      <w:tr w14:paraId="7FE6CF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7F55B01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65</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4A9EF32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墨玉</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3904A19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威海南海新区万和七彩农业科技有限公司</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17E80B9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169</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7E26D9E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冬星</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0B530D3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上海市农业科学院</w:t>
            </w:r>
          </w:p>
        </w:tc>
      </w:tr>
      <w:tr w14:paraId="145486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4828412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66</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5D1542D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章姬</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424E61C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广州新果种苗有限公司</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32D2FB4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170</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3716F5B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皖香</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49ACA39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上海市农业科学院</w:t>
            </w:r>
          </w:p>
        </w:tc>
      </w:tr>
      <w:tr w14:paraId="38EE55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74D4F13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67</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33C137E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炎遇</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2FABDCB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广州新果种苗有限公司</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70CF69A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171</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1412E0C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天仙醉</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0A93C27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上海市农业科学院</w:t>
            </w:r>
          </w:p>
        </w:tc>
      </w:tr>
      <w:tr w14:paraId="799E5D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00C3D14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68</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258B054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香野</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1D78CB2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广州新果种苗有限公司</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72ACD61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172</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7A85B11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石莓6号</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7936397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上海市农业科学院</w:t>
            </w:r>
          </w:p>
        </w:tc>
      </w:tr>
      <w:tr w14:paraId="0FE681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5749BBC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69</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1851537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炎甜</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4D3A4FC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广州新果种苗有限公司</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7D8A0EB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173</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4C467D3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X1-5红花草莓</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3A21C8C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上海市农业科学院</w:t>
            </w:r>
          </w:p>
        </w:tc>
      </w:tr>
      <w:tr w14:paraId="01DC75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79D036C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70</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0609278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盛放</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755F205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辽宁省农业科学院</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34FFFEF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174</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58CFF4D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Mariguette玛利格利特</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29E513C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上海市农业科学院</w:t>
            </w:r>
          </w:p>
        </w:tc>
      </w:tr>
      <w:tr w14:paraId="29BB9B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3E703F9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71</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5796794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红颜</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5880045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辽宁省农业科学院</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00CBAAC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175</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279F0E8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Blandenburg 布兰登堡</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001E126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上海市农业科学院</w:t>
            </w:r>
          </w:p>
        </w:tc>
      </w:tr>
      <w:tr w14:paraId="5C9BF3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756AE37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72</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6F76808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盛京红</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62C85EA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辽宁省农业科学院</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1C120E0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176</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69B5514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女峰</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72DCEE7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上海市农业科学院</w:t>
            </w:r>
          </w:p>
        </w:tc>
      </w:tr>
      <w:tr w14:paraId="68E0ED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1851C57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73</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18967D0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五色缤纷</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3E599C3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中微益种农业科技(北京)有限公司</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12729B1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177</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0437FE5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石莓6号-未脱毒</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2047272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上海市农业科学院</w:t>
            </w:r>
          </w:p>
        </w:tc>
      </w:tr>
      <w:tr w14:paraId="4341E9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67C1D99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74</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165DFEA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千娇白莓</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07D55F3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中微益种农业科技(北京)有限公司</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3C17544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178</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7FDA161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宝交早生</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438A71E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上海市农业科学院</w:t>
            </w:r>
          </w:p>
        </w:tc>
      </w:tr>
      <w:tr w14:paraId="6FB6F5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131BB11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09773C0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莓姿绝色</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3C80EA4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中微益种农业科技(北京)有限公司</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6A03DFC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179</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07E3361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Camarosa卡麦若莎</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262A007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上海市农业科学院</w:t>
            </w:r>
          </w:p>
        </w:tc>
      </w:tr>
      <w:tr w14:paraId="5ECB3D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235EB96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76</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150E91C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天使1号</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38D629A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九溪镇农科院</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6CF17F3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180</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50C2A1D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枥乙女</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5B07554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上海市农业科学院</w:t>
            </w:r>
          </w:p>
        </w:tc>
      </w:tr>
      <w:tr w14:paraId="4275A7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5EE1FE7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77</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78E7915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天使2号</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7F16179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九溪农科院</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4B2AC21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181</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6FFCA04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承德公主</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692AB54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上海市农业科学院</w:t>
            </w:r>
          </w:p>
        </w:tc>
      </w:tr>
      <w:tr w14:paraId="7BEE7D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5A2F0DC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78</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1D9CF1D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云冠3号</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65A068C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九溪农科院</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59E8612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182</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150133F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红珍珠</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104FABE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上海市农业科学院</w:t>
            </w:r>
          </w:p>
        </w:tc>
      </w:tr>
      <w:tr w14:paraId="4955E9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58CD020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79</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08CC68B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红嘴鸥</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54FF112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九溪农科院</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165ADD9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183</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0273815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黔莓2号</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75B4894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上海市农业科学院</w:t>
            </w:r>
          </w:p>
        </w:tc>
      </w:tr>
      <w:tr w14:paraId="27D273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46E73B6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3E4FB7E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雪兔</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702E82B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九溪农科院</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0D403C0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184</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60A2C0A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晶玉</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67FB12C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上海市农业科学院</w:t>
            </w:r>
          </w:p>
        </w:tc>
      </w:tr>
      <w:tr w14:paraId="383F42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1B290A1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81</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24DC124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章姬</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13EAAF7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九溪农科院</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6F057ED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185</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584B8FC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晶玉</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63E7CD4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上海市农业科学院</w:t>
            </w:r>
          </w:p>
        </w:tc>
      </w:tr>
      <w:tr w14:paraId="754E78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7B11DC8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82</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2E286FB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梦妃</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7C38327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宁波市农业科学研究院</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73E027A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186</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034B53E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芳玉</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6105124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上海市农业科学院</w:t>
            </w:r>
          </w:p>
        </w:tc>
      </w:tr>
      <w:tr w14:paraId="3F746A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57D053D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83</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53DFAEA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红颊</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5ECD726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宁波市农业科学研究院</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16B87CB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187</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79F231B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达娜</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5E08C90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上海市农业科学院</w:t>
            </w:r>
          </w:p>
        </w:tc>
      </w:tr>
      <w:tr w14:paraId="5304E0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3CDCD79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84</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0CE8CE4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梦海蜜</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392A24D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宁波市农业科学研究院</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31874DA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188</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16EDE33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香玉</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2D85912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上海市农业科学院</w:t>
            </w:r>
          </w:p>
        </w:tc>
      </w:tr>
      <w:tr w14:paraId="7E7149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00928E6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85</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395CA35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章姬</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2DEF45A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宁波市农业科学研究院</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4D415F4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189</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08A9ADE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久能早生</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11B2203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上海市农业科学院</w:t>
            </w:r>
          </w:p>
        </w:tc>
      </w:tr>
      <w:tr w14:paraId="502CF6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251CF94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86</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7F6E7DD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梦粉姬</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0473880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宁波市农业科学研究院</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1188CDF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190</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29FF44F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冀九</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109C03B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上海市农业科学院</w:t>
            </w:r>
          </w:p>
        </w:tc>
      </w:tr>
      <w:tr w14:paraId="244506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5493B23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87</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6CE8B75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梦之芙</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5FAF771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宁波市农业科学研究院</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1AF77D9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191</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45A44BE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甘露</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4BF2A6D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上海市农业科学院</w:t>
            </w:r>
          </w:p>
        </w:tc>
      </w:tr>
      <w:tr w14:paraId="3372C4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1812DAF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88</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1EC1722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梦粉奇</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7529082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宁波市农业科学研究院</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39F216C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192</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6D0D88C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光点</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480D462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上海市农业科学院</w:t>
            </w:r>
          </w:p>
        </w:tc>
      </w:tr>
      <w:tr w14:paraId="35CE0D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6C05AA2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89</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2B3867C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京郊小白</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7B1D002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宁波市农业科学研究院</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56315EF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193</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20CD8E1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粉佳人</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670B343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上海市农业科学院</w:t>
            </w:r>
          </w:p>
        </w:tc>
      </w:tr>
      <w:tr w14:paraId="58B32D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436F53A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90</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6DA7B58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章姬</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262655A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威海七彩农业</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21E2EE9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194</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7115FCD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香野</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02488AE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上海市农业科学院</w:t>
            </w:r>
          </w:p>
        </w:tc>
      </w:tr>
      <w:tr w14:paraId="17EE29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17F8503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91</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288066A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康玉</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51FDB75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杭州市农业科学研究院</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7ADA15D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195</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5FCB341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大凉山黑珍珠</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28093F2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上海市农业科学院</w:t>
            </w:r>
          </w:p>
        </w:tc>
      </w:tr>
      <w:tr w14:paraId="24368D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4B1B20D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92</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380A918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佳玉</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094A6CE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杭州市农业科学研究院</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588DA5A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196</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6B69F80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Santa圣诞红</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355FA39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上海市农业科学院</w:t>
            </w:r>
          </w:p>
        </w:tc>
      </w:tr>
      <w:tr w14:paraId="503FB9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76AF5BD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93</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032D765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珠玉</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6990D8C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杭州市农业科学研究院</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5E81B29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197</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7036166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黔莓1号</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6A1DC86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上海市农业科学院</w:t>
            </w:r>
          </w:p>
        </w:tc>
      </w:tr>
      <w:tr w14:paraId="280DEC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0972D0A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94</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3D94BEE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龙玉</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176A20E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杭州市农业科学研究院</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269A4CA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198</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4009C9B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京藏香</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40059C9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上海市农业科学院</w:t>
            </w:r>
          </w:p>
        </w:tc>
      </w:tr>
      <w:tr w14:paraId="3B44CD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6491DC9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95</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61C59ED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白玉2号</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16CC8BE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杭州市农业科学研究院</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2DA5599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199</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2E6925F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盛冈16号</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6543B71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上海市农业科学院</w:t>
            </w:r>
          </w:p>
        </w:tc>
      </w:tr>
      <w:tr w14:paraId="696712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2BEEBCA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96</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5065558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玉珠</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1F2A6A9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河北省农林科学院石家庄果树研究所</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03DD894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641821A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建德红</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7683C9D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上海市农业科学院</w:t>
            </w:r>
          </w:p>
        </w:tc>
      </w:tr>
      <w:tr w14:paraId="5C4570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718D476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97</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2BFBFB1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香野</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2FF76C0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河北省农林科学院石家庄果树研究所</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4A5E716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201</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0B612B1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梦之莹</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362617B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上海市农业科学院</w:t>
            </w:r>
          </w:p>
        </w:tc>
      </w:tr>
      <w:tr w14:paraId="0F6969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14EC9ED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98</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51FAA82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初雪</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2206207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上海莓完莓了农业发展有限公司</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3C280F6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202</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41D3D2D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越秀</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1952F00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上海市农业科学院</w:t>
            </w:r>
          </w:p>
        </w:tc>
      </w:tr>
      <w:tr w14:paraId="1BAA96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5069E49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99</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34FBA3A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百里雪</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1B34F71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上海莓完莓了农业发展有限公司</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5B23ABC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203</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33CDC20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真红美玲</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3CC6A6F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上海市农业科学院</w:t>
            </w:r>
          </w:p>
        </w:tc>
      </w:tr>
      <w:tr w14:paraId="0066CB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65824F3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41000FE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雪宝</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3997B19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上海莓完莓了农业发展有限公司</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1EBF522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204</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192427A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广东红</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203D4C1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上海市农业科学院</w:t>
            </w:r>
          </w:p>
        </w:tc>
      </w:tr>
      <w:tr w14:paraId="24A863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0A68DE4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101</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07BE871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浦红1号</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0AE69C6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上海莓完莓了农业发展有限公司</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70425DA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205</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054B66C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妙香3号</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7E9332E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上海市农业科学院</w:t>
            </w:r>
          </w:p>
        </w:tc>
      </w:tr>
      <w:tr w14:paraId="520B4B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1936557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102</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552099C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建德红</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402DCBE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上海莓完莓了农业发展有限公司</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4F75D76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206</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0E3B45A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长丰红玉</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7B0F22D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上海市农业科学院</w:t>
            </w:r>
          </w:p>
        </w:tc>
      </w:tr>
      <w:tr w14:paraId="479E86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7ED2635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103</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24AE65E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妍宝</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425FDF9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上海莓完莓了农业发展有限公司</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55CD935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207</w:t>
            </w: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379C3D0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建德白露</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48A3D38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上海市农业科学院</w:t>
            </w:r>
          </w:p>
        </w:tc>
      </w:tr>
      <w:tr w14:paraId="23ED88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692" w:type="dxa"/>
            <w:tcBorders>
              <w:top w:val="single" w:color="000000" w:sz="4" w:space="0"/>
              <w:left w:val="single" w:color="000000" w:sz="4" w:space="0"/>
              <w:bottom w:val="single" w:color="000000" w:sz="4" w:space="0"/>
              <w:right w:val="single" w:color="000000" w:sz="4" w:space="0"/>
            </w:tcBorders>
            <w:noWrap/>
            <w:vAlign w:val="center"/>
          </w:tcPr>
          <w:p w14:paraId="2A1A198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104</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6B6824B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墨颜</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7B0C6BA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上海莓完莓了农业发展有限公司</w:t>
            </w:r>
          </w:p>
        </w:tc>
        <w:tc>
          <w:tcPr>
            <w:tcW w:w="692" w:type="dxa"/>
            <w:tcBorders>
              <w:top w:val="single" w:color="000000" w:sz="4" w:space="0"/>
              <w:left w:val="single" w:color="000000" w:sz="4" w:space="0"/>
              <w:bottom w:val="single" w:color="000000" w:sz="4" w:space="0"/>
              <w:right w:val="single" w:color="000000" w:sz="4" w:space="0"/>
            </w:tcBorders>
            <w:noWrap/>
            <w:vAlign w:val="center"/>
          </w:tcPr>
          <w:p w14:paraId="1004C8A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389" w:type="dxa"/>
            <w:tcBorders>
              <w:top w:val="single" w:color="000000" w:sz="4" w:space="0"/>
              <w:left w:val="single" w:color="000000" w:sz="4" w:space="0"/>
              <w:bottom w:val="single" w:color="000000" w:sz="4" w:space="0"/>
              <w:right w:val="single" w:color="000000" w:sz="4" w:space="0"/>
            </w:tcBorders>
            <w:noWrap/>
            <w:vAlign w:val="center"/>
          </w:tcPr>
          <w:p w14:paraId="4350220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687AEF6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bl>
    <w:p w14:paraId="40E50DAF">
      <w:pPr>
        <w:pStyle w:val="16"/>
        <w:spacing w:line="360" w:lineRule="auto"/>
        <w:ind w:left="0" w:leftChars="0" w:firstLine="0" w:firstLineChars="0"/>
        <w:rPr>
          <w:rFonts w:eastAsia="仿宋"/>
          <w:sz w:val="28"/>
          <w:szCs w:val="28"/>
        </w:rPr>
      </w:pPr>
    </w:p>
    <w:p w14:paraId="4BAD068F">
      <w:pPr>
        <w:widowControl w:val="0"/>
        <w:numPr>
          <w:ilvl w:val="0"/>
          <w:numId w:val="2"/>
        </w:numPr>
        <w:ind w:firstLine="562" w:firstLineChars="200"/>
        <w:rPr>
          <w:rFonts w:eastAsia="仿宋"/>
          <w:b/>
          <w:bCs/>
          <w:sz w:val="28"/>
          <w:szCs w:val="28"/>
        </w:rPr>
      </w:pPr>
      <w:r>
        <w:rPr>
          <w:rFonts w:eastAsia="仿宋"/>
          <w:b/>
          <w:bCs/>
          <w:sz w:val="28"/>
          <w:szCs w:val="28"/>
        </w:rPr>
        <w:t>技术确定</w:t>
      </w:r>
    </w:p>
    <w:p w14:paraId="1F7A4E57">
      <w:pPr>
        <w:pStyle w:val="16"/>
        <w:numPr>
          <w:ilvl w:val="0"/>
          <w:numId w:val="0"/>
        </w:numPr>
        <w:ind w:firstLine="562" w:firstLineChars="200"/>
        <w:rPr>
          <w:rFonts w:ascii="Times New Roman" w:hAnsi="Times New Roman" w:eastAsia="仿宋" w:cs="Times New Roman"/>
          <w:sz w:val="28"/>
          <w:szCs w:val="28"/>
        </w:rPr>
      </w:pPr>
      <w:r>
        <w:rPr>
          <w:rFonts w:hint="eastAsia" w:ascii="Times New Roman" w:hAnsi="Times New Roman" w:eastAsia="仿宋" w:cs="Times New Roman"/>
          <w:b/>
          <w:bCs/>
          <w:kern w:val="2"/>
          <w:sz w:val="28"/>
          <w:szCs w:val="28"/>
          <w:highlight w:val="none"/>
          <w:lang w:val="en-US" w:eastAsia="zh-CN" w:bidi="ar-SA"/>
        </w:rPr>
        <w:t>SSR引物的设计及合成</w:t>
      </w:r>
      <w:r>
        <w:rPr>
          <w:rFonts w:hint="eastAsia" w:ascii="Times New Roman" w:hAnsi="Times New Roman" w:eastAsia="仿宋" w:cs="Times New Roman"/>
          <w:kern w:val="2"/>
          <w:sz w:val="28"/>
          <w:szCs w:val="28"/>
          <w:highlight w:val="none"/>
          <w:lang w:val="en-US" w:eastAsia="zh-CN" w:bidi="ar-SA"/>
        </w:rPr>
        <w:t>：以Zhou等2023年在Horticulture Research发表的论文中涉及的草莓‘Hawaii 4’基因组序列为参考基因组，利用AutoSSR进行SSR位点搜索、Beacon Designer 8.20进行SSR引物设计。以重复单元为3-5个bp为宜、在草莓染色体上能够相对比较均匀的分布的400对SSR引物。合成含有接头的SSR引物，同时合成有荧光信号的接头，用于扩增目标片段及扩增信号的读取。</w:t>
      </w:r>
      <w:r>
        <w:rPr>
          <w:rFonts w:hint="eastAsia" w:ascii="Times New Roman" w:hAnsi="Times New Roman" w:eastAsia="仿宋" w:cs="Times New Roman"/>
          <w:b/>
          <w:bCs/>
          <w:kern w:val="2"/>
          <w:sz w:val="28"/>
          <w:szCs w:val="28"/>
          <w:highlight w:val="none"/>
          <w:lang w:val="en-US" w:eastAsia="zh-CN" w:bidi="ar-SA"/>
        </w:rPr>
        <w:t>引物初步筛选</w:t>
      </w:r>
      <w:r>
        <w:rPr>
          <w:rFonts w:hint="eastAsia" w:ascii="Times New Roman" w:hAnsi="Times New Roman" w:eastAsia="仿宋" w:cs="Times New Roman"/>
          <w:kern w:val="2"/>
          <w:sz w:val="28"/>
          <w:szCs w:val="28"/>
          <w:highlight w:val="none"/>
          <w:lang w:val="en-US" w:eastAsia="zh-CN" w:bidi="ar-SA"/>
        </w:rPr>
        <w:t>：根据已有表型数据，筛选8份形态学差异大的草莓品种，作为400对SSR引物筛选的材料。以扩增条带多态性良好、检出效率高、扩增效率高、不存在明显的非特异性扩增、标记分布相对均匀的引物作为初步筛选的依据，对合适的引物进行保留约60对SSR标记。</w:t>
      </w:r>
      <w:r>
        <w:rPr>
          <w:rFonts w:hint="eastAsia" w:ascii="Times New Roman" w:hAnsi="Times New Roman" w:eastAsia="仿宋" w:cs="Times New Roman"/>
          <w:b/>
          <w:bCs/>
          <w:kern w:val="2"/>
          <w:sz w:val="28"/>
          <w:szCs w:val="28"/>
          <w:highlight w:val="none"/>
          <w:lang w:val="en-US" w:eastAsia="zh-CN" w:bidi="ar-SA"/>
        </w:rPr>
        <w:t>引物确定</w:t>
      </w:r>
      <w:r>
        <w:rPr>
          <w:rFonts w:hint="eastAsia" w:ascii="Times New Roman" w:hAnsi="Times New Roman" w:eastAsia="仿宋" w:cs="Times New Roman"/>
          <w:kern w:val="2"/>
          <w:sz w:val="28"/>
          <w:szCs w:val="28"/>
          <w:highlight w:val="none"/>
          <w:lang w:val="en-US" w:eastAsia="zh-CN" w:bidi="ar-SA"/>
        </w:rPr>
        <w:t>：将检测草莓品种增加至48份，利用60对引物进一步扩增，剔除20-40对检出率低、非特异性扩增明显的标记，根据引物PIC指数、染色体分布均匀性，保留20-40对SSR引物。207份草莓品种指纹数据的采集：提取207份草莓品种的DNA，扩增20-40对SSR引物，完成207份草莓品种的分子指纹采集工作，构建草莓品种分子指纹数据库，</w:t>
      </w:r>
      <w:r>
        <w:rPr>
          <w:rFonts w:hint="eastAsia" w:ascii="Times New Roman" w:hAnsi="Times New Roman" w:eastAsia="仿宋" w:cs="Times New Roman"/>
          <w:b/>
          <w:bCs/>
          <w:kern w:val="2"/>
          <w:sz w:val="28"/>
          <w:szCs w:val="28"/>
          <w:highlight w:val="none"/>
          <w:lang w:val="en-US" w:eastAsia="zh-CN" w:bidi="ar-SA"/>
        </w:rPr>
        <w:t>形成规范性检测标准</w:t>
      </w:r>
      <w:r>
        <w:rPr>
          <w:rFonts w:hint="eastAsia" w:ascii="Times New Roman" w:hAnsi="Times New Roman" w:eastAsia="仿宋" w:cs="Times New Roman"/>
          <w:kern w:val="2"/>
          <w:sz w:val="28"/>
          <w:szCs w:val="28"/>
          <w:highlight w:val="none"/>
          <w:lang w:val="en-US" w:eastAsia="zh-CN" w:bidi="ar-SA"/>
        </w:rPr>
        <w:t>。</w:t>
      </w:r>
    </w:p>
    <w:p w14:paraId="7B322F8F">
      <w:pPr>
        <w:widowControl w:val="0"/>
        <w:numPr>
          <w:ilvl w:val="0"/>
          <w:numId w:val="2"/>
        </w:numPr>
        <w:ind w:firstLine="562" w:firstLineChars="200"/>
        <w:rPr>
          <w:rFonts w:eastAsia="仿宋"/>
          <w:b/>
          <w:bCs/>
          <w:sz w:val="28"/>
          <w:szCs w:val="28"/>
        </w:rPr>
      </w:pPr>
      <w:r>
        <w:rPr>
          <w:rFonts w:hint="eastAsia" w:eastAsia="仿宋"/>
          <w:b/>
          <w:bCs/>
          <w:sz w:val="28"/>
          <w:szCs w:val="28"/>
        </w:rPr>
        <w:t>技术</w:t>
      </w:r>
      <w:r>
        <w:rPr>
          <w:rFonts w:eastAsia="仿宋"/>
          <w:b/>
          <w:bCs/>
          <w:sz w:val="28"/>
          <w:szCs w:val="28"/>
        </w:rPr>
        <w:t>验证</w:t>
      </w:r>
    </w:p>
    <w:p w14:paraId="57A0FC50">
      <w:pPr>
        <w:ind w:firstLine="560" w:firstLineChars="200"/>
        <w:rPr>
          <w:rFonts w:ascii="Times New Roman" w:hAnsi="Times New Roman" w:cs="Times New Roman"/>
          <w:color w:val="FF0000"/>
          <w:kern w:val="0"/>
          <w:sz w:val="28"/>
          <w:szCs w:val="28"/>
        </w:rPr>
      </w:pPr>
      <w:r>
        <w:rPr>
          <w:rFonts w:ascii="Times New Roman" w:hAnsi="Times New Roman" w:eastAsia="仿宋" w:cs="Times New Roman"/>
          <w:sz w:val="28"/>
          <w:szCs w:val="28"/>
          <w:highlight w:val="none"/>
        </w:rPr>
        <w:t>20</w:t>
      </w:r>
      <w:r>
        <w:rPr>
          <w:rFonts w:hint="eastAsia" w:ascii="Times New Roman" w:hAnsi="Times New Roman" w:eastAsia="仿宋" w:cs="Times New Roman"/>
          <w:sz w:val="28"/>
          <w:szCs w:val="28"/>
          <w:highlight w:val="none"/>
          <w:lang w:val="en-US" w:eastAsia="zh-CN"/>
        </w:rPr>
        <w:t>24</w:t>
      </w:r>
      <w:r>
        <w:rPr>
          <w:rFonts w:ascii="Times New Roman" w:hAnsi="Times New Roman" w:eastAsia="仿宋" w:cs="Times New Roman"/>
          <w:sz w:val="28"/>
          <w:szCs w:val="28"/>
          <w:highlight w:val="none"/>
        </w:rPr>
        <w:t>年1</w:t>
      </w:r>
      <w:r>
        <w:rPr>
          <w:rFonts w:hint="eastAsia" w:ascii="Times New Roman" w:hAnsi="Times New Roman" w:eastAsia="仿宋" w:cs="Times New Roman"/>
          <w:sz w:val="28"/>
          <w:szCs w:val="28"/>
          <w:highlight w:val="none"/>
          <w:lang w:val="en-US" w:eastAsia="zh-CN"/>
        </w:rPr>
        <w:t>2</w:t>
      </w:r>
      <w:r>
        <w:rPr>
          <w:rFonts w:ascii="Times New Roman" w:hAnsi="Times New Roman" w:eastAsia="仿宋" w:cs="Times New Roman"/>
          <w:sz w:val="28"/>
          <w:szCs w:val="28"/>
          <w:highlight w:val="none"/>
        </w:rPr>
        <w:t>月</w:t>
      </w:r>
      <w:r>
        <w:rPr>
          <w:rFonts w:hint="eastAsia" w:ascii="Times New Roman" w:hAnsi="Times New Roman" w:eastAsia="仿宋" w:cs="Times New Roman"/>
          <w:sz w:val="28"/>
          <w:szCs w:val="28"/>
          <w:highlight w:val="none"/>
        </w:rPr>
        <w:t>-</w:t>
      </w:r>
      <w:r>
        <w:rPr>
          <w:rFonts w:ascii="Times New Roman" w:hAnsi="Times New Roman" w:eastAsia="仿宋" w:cs="Times New Roman"/>
          <w:sz w:val="28"/>
          <w:szCs w:val="28"/>
          <w:highlight w:val="none"/>
        </w:rPr>
        <w:t>20</w:t>
      </w:r>
      <w:r>
        <w:rPr>
          <w:rFonts w:hint="eastAsia" w:ascii="Times New Roman" w:hAnsi="Times New Roman" w:eastAsia="仿宋" w:cs="Times New Roman"/>
          <w:sz w:val="28"/>
          <w:szCs w:val="28"/>
          <w:highlight w:val="none"/>
          <w:lang w:val="en-US" w:eastAsia="zh-CN"/>
        </w:rPr>
        <w:t>25</w:t>
      </w:r>
      <w:r>
        <w:rPr>
          <w:rFonts w:hint="eastAsia" w:ascii="Times New Roman" w:hAnsi="Times New Roman" w:eastAsia="仿宋" w:cs="Times New Roman"/>
          <w:sz w:val="28"/>
          <w:szCs w:val="28"/>
          <w:highlight w:val="none"/>
        </w:rPr>
        <w:t>年</w:t>
      </w:r>
      <w:r>
        <w:rPr>
          <w:rFonts w:hint="eastAsia" w:ascii="Times New Roman" w:hAnsi="Times New Roman" w:eastAsia="仿宋" w:cs="Times New Roman"/>
          <w:sz w:val="28"/>
          <w:szCs w:val="28"/>
          <w:highlight w:val="none"/>
          <w:lang w:val="en-US" w:eastAsia="zh-CN"/>
        </w:rPr>
        <w:t>7</w:t>
      </w:r>
      <w:r>
        <w:rPr>
          <w:rFonts w:hint="eastAsia" w:ascii="Times New Roman" w:hAnsi="Times New Roman" w:eastAsia="仿宋" w:cs="Times New Roman"/>
          <w:sz w:val="28"/>
          <w:szCs w:val="28"/>
          <w:highlight w:val="none"/>
        </w:rPr>
        <w:t>月期间</w:t>
      </w:r>
      <w:r>
        <w:rPr>
          <w:rFonts w:ascii="Times New Roman" w:hAnsi="Times New Roman" w:eastAsia="仿宋" w:cs="Times New Roman"/>
          <w:sz w:val="28"/>
          <w:szCs w:val="28"/>
          <w:highlight w:val="none"/>
        </w:rPr>
        <w:t>委托</w:t>
      </w:r>
      <w:r>
        <w:rPr>
          <w:rFonts w:hint="eastAsia" w:ascii="Times New Roman" w:hAnsi="Times New Roman" w:eastAsia="仿宋" w:cs="Times New Roman"/>
          <w:sz w:val="28"/>
          <w:szCs w:val="28"/>
          <w:highlight w:val="none"/>
        </w:rPr>
        <w:t>中国农业科学院蔬菜花卉研究所、农业农村部植物新品种测试（济南）分中心和农业农村部植物新品种测试（乌鲁木齐）分中心</w:t>
      </w:r>
      <w:r>
        <w:rPr>
          <w:rFonts w:hint="eastAsia" w:ascii="Times New Roman" w:hAnsi="Times New Roman" w:eastAsia="仿宋" w:cs="Times New Roman"/>
          <w:bCs/>
          <w:sz w:val="28"/>
          <w:szCs w:val="28"/>
          <w:highlight w:val="none"/>
          <w:lang w:val="en-US" w:eastAsia="zh-CN"/>
        </w:rPr>
        <w:t>等</w:t>
      </w:r>
      <w:r>
        <w:rPr>
          <w:rFonts w:hint="eastAsia" w:ascii="Times New Roman" w:hAnsi="Times New Roman" w:eastAsia="仿宋" w:cs="Times New Roman"/>
          <w:sz w:val="28"/>
          <w:szCs w:val="28"/>
          <w:highlight w:val="none"/>
          <w:lang w:val="en-US" w:eastAsia="zh-CN"/>
        </w:rPr>
        <w:t>3</w:t>
      </w:r>
      <w:r>
        <w:rPr>
          <w:rFonts w:ascii="Times New Roman" w:hAnsi="Times New Roman" w:eastAsia="仿宋" w:cs="Times New Roman"/>
          <w:sz w:val="28"/>
          <w:szCs w:val="28"/>
          <w:highlight w:val="none"/>
        </w:rPr>
        <w:t>家单位，对标准的可操作性和检测数</w:t>
      </w:r>
      <w:r>
        <w:rPr>
          <w:rFonts w:ascii="Times New Roman" w:hAnsi="Times New Roman" w:eastAsia="仿宋" w:cs="Times New Roman"/>
          <w:sz w:val="28"/>
          <w:szCs w:val="28"/>
        </w:rPr>
        <w:t>据的可重现性进行了验证。</w:t>
      </w:r>
      <w:r>
        <w:rPr>
          <w:rFonts w:hint="eastAsia" w:ascii="Times New Roman" w:hAnsi="Times New Roman" w:eastAsia="仿宋" w:cs="Times New Roman"/>
          <w:sz w:val="28"/>
          <w:szCs w:val="28"/>
          <w:lang w:val="en-US" w:eastAsia="zh-CN"/>
        </w:rPr>
        <w:t>3</w:t>
      </w:r>
      <w:r>
        <w:rPr>
          <w:rFonts w:ascii="Times New Roman" w:hAnsi="Times New Roman" w:eastAsia="仿宋" w:cs="Times New Roman"/>
          <w:sz w:val="28"/>
          <w:szCs w:val="28"/>
        </w:rPr>
        <w:t>家单位分别对</w:t>
      </w:r>
      <w:r>
        <w:rPr>
          <w:rFonts w:hint="eastAsia" w:ascii="Times New Roman" w:hAnsi="Times New Roman" w:eastAsia="仿宋" w:cs="Times New Roman"/>
          <w:sz w:val="28"/>
          <w:szCs w:val="28"/>
          <w:lang w:val="en-US" w:eastAsia="zh-CN"/>
        </w:rPr>
        <w:t>50</w:t>
      </w:r>
      <w:r>
        <w:rPr>
          <w:rFonts w:ascii="Times New Roman" w:hAnsi="Times New Roman" w:eastAsia="仿宋" w:cs="Times New Roman"/>
          <w:sz w:val="28"/>
          <w:szCs w:val="28"/>
        </w:rPr>
        <w:t>个</w:t>
      </w:r>
      <w:r>
        <w:rPr>
          <w:rFonts w:hint="eastAsia" w:ascii="Times New Roman" w:hAnsi="Times New Roman" w:eastAsia="仿宋" w:cs="Times New Roman"/>
          <w:sz w:val="28"/>
          <w:szCs w:val="28"/>
        </w:rPr>
        <w:t>参照</w:t>
      </w:r>
      <w:r>
        <w:rPr>
          <w:rFonts w:ascii="Times New Roman" w:hAnsi="Times New Roman" w:eastAsia="仿宋" w:cs="Times New Roman"/>
          <w:sz w:val="28"/>
          <w:szCs w:val="28"/>
        </w:rPr>
        <w:t>品种的2</w:t>
      </w:r>
      <w:r>
        <w:rPr>
          <w:rFonts w:hint="eastAsia" w:ascii="Times New Roman" w:hAnsi="Times New Roman" w:eastAsia="仿宋" w:cs="Times New Roman"/>
          <w:sz w:val="28"/>
          <w:szCs w:val="28"/>
          <w:lang w:val="en-US" w:eastAsia="zh-CN"/>
        </w:rPr>
        <w:t>8</w:t>
      </w:r>
      <w:r>
        <w:rPr>
          <w:rFonts w:ascii="Times New Roman" w:hAnsi="Times New Roman" w:eastAsia="仿宋" w:cs="Times New Roman"/>
          <w:sz w:val="28"/>
          <w:szCs w:val="28"/>
        </w:rPr>
        <w:t>对SSR位点的指纹信息进行了毛细管荧光电泳检测平台验证。经验证，《</w:t>
      </w:r>
      <w:r>
        <w:rPr>
          <w:rFonts w:hint="eastAsia" w:ascii="Times New Roman" w:hAnsi="Times New Roman" w:eastAsia="仿宋" w:cs="Times New Roman"/>
          <w:sz w:val="28"/>
          <w:szCs w:val="28"/>
          <w:lang w:val="en-US" w:eastAsia="zh-CN"/>
        </w:rPr>
        <w:t>草莓</w:t>
      </w:r>
      <w:r>
        <w:rPr>
          <w:rFonts w:ascii="Times New Roman" w:hAnsi="Times New Roman" w:eastAsia="仿宋" w:cs="Times New Roman"/>
          <w:sz w:val="28"/>
          <w:szCs w:val="28"/>
        </w:rPr>
        <w:t>品种鉴定  SSR分子标记法》标准中的DNA提取、PCR扩增及产物检测方法具备可操作性，按照标准中的毛细管电泳检测平台技术方法，扩增的PCR产物均能获得清晰、稳定的主峰，且易于识别</w:t>
      </w:r>
      <w:r>
        <w:rPr>
          <w:rFonts w:ascii="Times New Roman" w:hAnsi="Times New Roman" w:cs="Times New Roman"/>
          <w:kern w:val="0"/>
          <w:sz w:val="28"/>
          <w:szCs w:val="28"/>
        </w:rPr>
        <w:t>。</w:t>
      </w:r>
    </w:p>
    <w:p w14:paraId="652C6032">
      <w:pPr>
        <w:spacing w:line="560" w:lineRule="exact"/>
        <w:ind w:firstLine="640" w:firstLineChars="200"/>
        <w:rPr>
          <w:rFonts w:ascii="Times New Roman" w:hAnsi="Times New Roman" w:eastAsia="仿宋" w:cs="Times New Roman"/>
          <w:bCs/>
          <w:snapToGrid w:val="0"/>
          <w:color w:val="000000"/>
          <w:kern w:val="0"/>
          <w:sz w:val="32"/>
          <w:szCs w:val="32"/>
        </w:rPr>
      </w:pPr>
      <w:r>
        <w:rPr>
          <w:rFonts w:hint="eastAsia" w:ascii="Times New Roman" w:hAnsi="Times New Roman" w:eastAsia="黑体" w:cs="Times New Roman"/>
          <w:bCs/>
          <w:snapToGrid w:val="0"/>
          <w:color w:val="000000"/>
          <w:kern w:val="0"/>
          <w:sz w:val="32"/>
          <w:szCs w:val="32"/>
        </w:rPr>
        <w:t>二、标准编制原则和确定标准主要内容</w:t>
      </w:r>
    </w:p>
    <w:p w14:paraId="36C67441">
      <w:pPr>
        <w:pStyle w:val="4"/>
        <w:spacing w:line="360" w:lineRule="auto"/>
        <w:ind w:firstLine="643"/>
        <w:outlineLvl w:val="0"/>
        <w:rPr>
          <w:rFonts w:ascii="Times New Roman" w:hAnsi="Times New Roman" w:eastAsia="楷体_GB2312" w:cs="Times New Roman"/>
          <w:b/>
          <w:bCs/>
          <w:snapToGrid w:val="0"/>
          <w:color w:val="000000"/>
          <w:kern w:val="0"/>
          <w:sz w:val="32"/>
          <w:szCs w:val="32"/>
        </w:rPr>
      </w:pPr>
      <w:r>
        <w:rPr>
          <w:rFonts w:hint="eastAsia" w:ascii="Times New Roman" w:hAnsi="Times New Roman" w:eastAsia="楷体_GB2312" w:cs="Times New Roman"/>
          <w:b/>
          <w:bCs/>
          <w:snapToGrid w:val="0"/>
          <w:color w:val="000000"/>
          <w:kern w:val="0"/>
          <w:sz w:val="32"/>
          <w:szCs w:val="32"/>
        </w:rPr>
        <w:t>（一）标准编制原则</w:t>
      </w:r>
    </w:p>
    <w:p w14:paraId="4880D2B3">
      <w:pPr>
        <w:pStyle w:val="4"/>
        <w:spacing w:line="360" w:lineRule="auto"/>
        <w:ind w:firstLine="560"/>
        <w:outlineLvl w:val="0"/>
        <w:rPr>
          <w:rFonts w:ascii="Times New Roman" w:hAnsi="Times New Roman" w:eastAsia="仿宋" w:cs="Times New Roman"/>
          <w:snapToGrid w:val="0"/>
          <w:color w:val="000000"/>
          <w:kern w:val="0"/>
          <w:sz w:val="28"/>
          <w:szCs w:val="28"/>
        </w:rPr>
      </w:pPr>
      <w:r>
        <w:rPr>
          <w:rFonts w:ascii="Times New Roman" w:hAnsi="Times New Roman" w:eastAsia="仿宋" w:cs="Times New Roman"/>
          <w:snapToGrid w:val="0"/>
          <w:color w:val="000000"/>
          <w:kern w:val="0"/>
          <w:sz w:val="28"/>
          <w:szCs w:val="28"/>
        </w:rPr>
        <w:t>根据</w:t>
      </w:r>
      <w:r>
        <w:rPr>
          <w:rFonts w:hint="eastAsia" w:ascii="Times New Roman" w:hAnsi="Times New Roman" w:eastAsia="仿宋" w:cs="Times New Roman"/>
          <w:snapToGrid w:val="0"/>
          <w:color w:val="000000"/>
          <w:kern w:val="0"/>
          <w:sz w:val="28"/>
          <w:szCs w:val="28"/>
          <w:lang w:val="en-US" w:eastAsia="zh-CN"/>
        </w:rPr>
        <w:t>草莓</w:t>
      </w:r>
      <w:r>
        <w:rPr>
          <w:rFonts w:ascii="Times New Roman" w:hAnsi="Times New Roman" w:eastAsia="仿宋" w:cs="Times New Roman"/>
          <w:snapToGrid w:val="0"/>
          <w:color w:val="000000"/>
          <w:kern w:val="0"/>
          <w:sz w:val="28"/>
          <w:szCs w:val="28"/>
        </w:rPr>
        <w:t>品种的特点，按照农业农村部制定的《植物品种鉴定 DNA分子标记法 总则》标准编写要求，采用以下原则编写《</w:t>
      </w:r>
      <w:r>
        <w:rPr>
          <w:rFonts w:hint="eastAsia" w:ascii="Times New Roman" w:hAnsi="Times New Roman" w:eastAsia="仿宋" w:cs="Times New Roman"/>
          <w:snapToGrid w:val="0"/>
          <w:color w:val="000000"/>
          <w:kern w:val="0"/>
          <w:sz w:val="28"/>
          <w:szCs w:val="28"/>
          <w:lang w:val="en-US" w:eastAsia="zh-CN"/>
        </w:rPr>
        <w:t>草莓</w:t>
      </w:r>
      <w:r>
        <w:rPr>
          <w:rFonts w:ascii="Times New Roman" w:hAnsi="Times New Roman" w:eastAsia="仿宋" w:cs="Times New Roman"/>
          <w:snapToGrid w:val="0"/>
          <w:color w:val="000000"/>
          <w:kern w:val="0"/>
          <w:sz w:val="28"/>
          <w:szCs w:val="28"/>
        </w:rPr>
        <w:t>品种鉴定 SSR分子标记法》：</w:t>
      </w:r>
    </w:p>
    <w:p w14:paraId="39419376">
      <w:pPr>
        <w:pStyle w:val="4"/>
        <w:spacing w:line="360" w:lineRule="auto"/>
        <w:ind w:firstLine="560"/>
        <w:outlineLvl w:val="0"/>
        <w:rPr>
          <w:rFonts w:ascii="Times New Roman" w:hAnsi="Times New Roman" w:eastAsia="仿宋" w:cs="Times New Roman"/>
          <w:sz w:val="28"/>
          <w:szCs w:val="28"/>
        </w:rPr>
      </w:pPr>
      <w:r>
        <w:rPr>
          <w:rFonts w:ascii="Times New Roman" w:hAnsi="Times New Roman" w:eastAsia="仿宋" w:cs="Times New Roman"/>
          <w:snapToGrid w:val="0"/>
          <w:color w:val="000000"/>
          <w:kern w:val="0"/>
          <w:sz w:val="28"/>
          <w:szCs w:val="28"/>
        </w:rPr>
        <w:t>规范性原则：本标准的制定</w:t>
      </w:r>
      <w:r>
        <w:rPr>
          <w:rFonts w:ascii="Times New Roman" w:hAnsi="Times New Roman" w:eastAsia="仿宋" w:cs="Times New Roman"/>
          <w:sz w:val="28"/>
          <w:szCs w:val="28"/>
        </w:rPr>
        <w:t>符合法律法规，符合有关标准要求，包括</w:t>
      </w:r>
      <w:r>
        <w:rPr>
          <w:rFonts w:ascii="Times New Roman" w:hAnsi="Times New Roman" w:eastAsia="仿宋" w:cs="Times New Roman"/>
          <w:snapToGrid w:val="0"/>
          <w:color w:val="000000"/>
          <w:kern w:val="0"/>
          <w:sz w:val="28"/>
          <w:szCs w:val="28"/>
        </w:rPr>
        <w:t>GB/T 1.1-2020《标准化工作导则 第1部分：标准化文件的结构和起草规则》</w:t>
      </w:r>
      <w:r>
        <w:rPr>
          <w:rFonts w:ascii="Times New Roman" w:hAnsi="Times New Roman" w:eastAsia="仿宋" w:cs="Times New Roman"/>
          <w:sz w:val="28"/>
          <w:szCs w:val="28"/>
        </w:rPr>
        <w:t>、GB/T 3543.1 农作物种子检验规程 总则、GB/T 3543.2 农作物种子检验规程 扦样、GB/T 6682 分析实验室用水规格和试验方法。</w:t>
      </w:r>
    </w:p>
    <w:p w14:paraId="7F900477">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适用性原则：本规程的全部内容具有可操作性和适用性。</w:t>
      </w:r>
    </w:p>
    <w:p w14:paraId="681D3997">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统一性原则：本规程与现行相关标准协调统一，不发生冲突。</w:t>
      </w:r>
    </w:p>
    <w:p w14:paraId="3ADA9B86">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先进性原则：本规程采用目前国际国内农作物品种鉴定领域均认可的SSR标记技术，以基于荧光毛细管电泳平台的多重电泳的</w:t>
      </w:r>
      <w:r>
        <w:rPr>
          <w:rFonts w:hint="eastAsia" w:ascii="Times New Roman" w:hAnsi="Times New Roman" w:eastAsia="仿宋" w:cs="Times New Roman"/>
          <w:sz w:val="28"/>
          <w:szCs w:val="28"/>
          <w:lang w:val="en-US" w:eastAsia="zh-CN"/>
        </w:rPr>
        <w:t>草莓</w:t>
      </w:r>
      <w:r>
        <w:rPr>
          <w:rFonts w:ascii="Times New Roman" w:hAnsi="Times New Roman" w:eastAsia="仿宋" w:cs="Times New Roman"/>
          <w:sz w:val="28"/>
          <w:szCs w:val="28"/>
        </w:rPr>
        <w:t>鉴定技术，通过与现有的田间相邻种植鉴定法等结果对比，证明采用SSR标记技术检测</w:t>
      </w:r>
      <w:r>
        <w:rPr>
          <w:rFonts w:hint="eastAsia" w:ascii="Times New Roman" w:hAnsi="Times New Roman" w:eastAsia="仿宋" w:cs="Times New Roman"/>
          <w:sz w:val="28"/>
          <w:szCs w:val="28"/>
          <w:lang w:val="en-US" w:eastAsia="zh-CN"/>
        </w:rPr>
        <w:t>草莓</w:t>
      </w:r>
      <w:r>
        <w:rPr>
          <w:rFonts w:ascii="Times New Roman" w:hAnsi="Times New Roman" w:eastAsia="仿宋" w:cs="Times New Roman"/>
          <w:sz w:val="28"/>
          <w:szCs w:val="28"/>
        </w:rPr>
        <w:t>品种真实性可以保证检测结果的规模化、准确性和时效性。该方法的先进性在于受环境影响小，检测通量较高、时间短、数据统计分析简单、易实现数据共享、重复性稳定性较高。</w:t>
      </w:r>
    </w:p>
    <w:p w14:paraId="59AA9BC4">
      <w:pPr>
        <w:pStyle w:val="17"/>
        <w:widowControl w:val="0"/>
        <w:numPr>
          <w:ilvl w:val="0"/>
          <w:numId w:val="0"/>
        </w:numPr>
        <w:shd w:val="clear" w:color="auto" w:fill="auto"/>
        <w:spacing w:before="0" w:after="0" w:line="400" w:lineRule="exact"/>
        <w:ind w:firstLine="643" w:firstLineChars="200"/>
        <w:jc w:val="both"/>
        <w:outlineLvl w:val="9"/>
        <w:rPr>
          <w:rFonts w:ascii="Times New Roman" w:eastAsia="仿宋"/>
          <w:b/>
          <w:bCs/>
          <w:snapToGrid w:val="0"/>
          <w:color w:val="000000"/>
          <w:szCs w:val="32"/>
        </w:rPr>
      </w:pPr>
      <w:r>
        <w:rPr>
          <w:rFonts w:ascii="Times New Roman" w:eastAsia="仿宋"/>
          <w:b/>
          <w:bCs/>
          <w:snapToGrid w:val="0"/>
          <w:color w:val="000000"/>
          <w:szCs w:val="32"/>
        </w:rPr>
        <w:t>（二）标准主要内容</w:t>
      </w:r>
    </w:p>
    <w:p w14:paraId="0DD1A1EE">
      <w:pPr>
        <w:pStyle w:val="16"/>
        <w:numPr>
          <w:ilvl w:val="0"/>
          <w:numId w:val="3"/>
        </w:numPr>
        <w:spacing w:line="360" w:lineRule="auto"/>
        <w:ind w:firstLineChars="0"/>
        <w:jc w:val="left"/>
        <w:outlineLvl w:val="1"/>
        <w:rPr>
          <w:rFonts w:ascii="Times New Roman" w:hAnsi="Times New Roman" w:eastAsia="仿宋" w:cs="Times New Roman"/>
          <w:b/>
          <w:bCs/>
          <w:snapToGrid w:val="0"/>
          <w:color w:val="000000"/>
          <w:kern w:val="0"/>
          <w:sz w:val="32"/>
          <w:szCs w:val="32"/>
        </w:rPr>
      </w:pPr>
      <w:r>
        <w:rPr>
          <w:rFonts w:ascii="Times New Roman" w:hAnsi="Times New Roman" w:eastAsia="仿宋" w:cs="Times New Roman"/>
          <w:b/>
          <w:bCs/>
          <w:snapToGrid w:val="0"/>
          <w:color w:val="000000"/>
          <w:kern w:val="0"/>
          <w:sz w:val="32"/>
          <w:szCs w:val="32"/>
        </w:rPr>
        <w:t xml:space="preserve">改良的CTAB法提取DNA </w:t>
      </w:r>
    </w:p>
    <w:p w14:paraId="67A4F3E3">
      <w:pPr>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DNA提取方法应保证提取的DNA数量与质量符合PCR扩增的要求，DNA无降解，紫外光吸光度OD</w:t>
      </w:r>
      <w:r>
        <w:rPr>
          <w:rFonts w:ascii="Times New Roman" w:hAnsi="Times New Roman" w:eastAsia="仿宋" w:cs="Times New Roman"/>
          <w:sz w:val="28"/>
          <w:szCs w:val="28"/>
          <w:vertAlign w:val="subscript"/>
        </w:rPr>
        <w:t>260</w:t>
      </w:r>
      <w:r>
        <w:rPr>
          <w:rFonts w:ascii="Times New Roman" w:hAnsi="Times New Roman" w:eastAsia="仿宋" w:cs="Times New Roman"/>
          <w:sz w:val="28"/>
          <w:szCs w:val="28"/>
        </w:rPr>
        <w:t>/OD</w:t>
      </w:r>
      <w:r>
        <w:rPr>
          <w:rFonts w:ascii="Times New Roman" w:hAnsi="Times New Roman" w:eastAsia="仿宋" w:cs="Times New Roman"/>
          <w:sz w:val="28"/>
          <w:szCs w:val="28"/>
          <w:vertAlign w:val="subscript"/>
        </w:rPr>
        <w:t>280</w:t>
      </w:r>
      <w:r>
        <w:rPr>
          <w:rFonts w:ascii="Times New Roman" w:hAnsi="Times New Roman" w:eastAsia="仿宋" w:cs="Times New Roman"/>
          <w:sz w:val="28"/>
          <w:szCs w:val="28"/>
        </w:rPr>
        <w:t>宜介于1.</w:t>
      </w:r>
      <w:r>
        <w:rPr>
          <w:rFonts w:hint="eastAsia" w:ascii="Times New Roman" w:hAnsi="Times New Roman" w:eastAsia="仿宋" w:cs="Times New Roman"/>
          <w:sz w:val="28"/>
          <w:szCs w:val="28"/>
          <w:lang w:val="en-US" w:eastAsia="zh-CN"/>
        </w:rPr>
        <w:t>8</w:t>
      </w:r>
      <w:r>
        <w:rPr>
          <w:rFonts w:ascii="Times New Roman" w:hAnsi="Times New Roman" w:eastAsia="仿宋" w:cs="Times New Roman"/>
          <w:sz w:val="28"/>
          <w:szCs w:val="28"/>
        </w:rPr>
        <w:t>~2.0。</w:t>
      </w:r>
    </w:p>
    <w:p w14:paraId="629DE0F2">
      <w:pPr>
        <w:rPr>
          <w:rFonts w:ascii="Times New Roman" w:hAnsi="Times New Roman" w:eastAsia="仿宋" w:cs="Times New Roman"/>
          <w:sz w:val="28"/>
          <w:szCs w:val="28"/>
        </w:rPr>
      </w:pPr>
      <w:r>
        <w:rPr>
          <w:rFonts w:ascii="Times New Roman" w:hAnsi="Times New Roman" w:eastAsia="仿宋" w:cs="Times New Roman"/>
          <w:sz w:val="28"/>
          <w:szCs w:val="28"/>
        </w:rPr>
        <w:t>方法如下：</w:t>
      </w:r>
    </w:p>
    <w:p w14:paraId="4880ED7F">
      <w:pPr>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取幼嫩叶片200 mg～300 mg，置于2.0 mL离心管，加液氮充分研磨；每管加入600 µL 65℃预热的CTAB提取液充分混合，65℃恒温水浴45 min～60 min，每间隔10 min颠倒混匀一次；每管加入等体积的三氯甲烷-异戊醇（24:1，V:V），轻缓混匀后，静置10 min；12 000 g离心8 min后，吸取上清液至新的离心管，重复该步骤两次。再加入等体积预冷的异丙醇，颠倒离心管数次，在-20℃放置30 min；4℃，12 000 g离心8min，弃上清液；用70%乙醇洗涤DNA沉淀2次，晾干，加入100 µL无菌水或TE缓冲液 ，加入1 µL RNA降解酶。检测DNA浓度和质量，-20℃保存。</w:t>
      </w:r>
    </w:p>
    <w:p w14:paraId="19A78B21">
      <w:pPr>
        <w:pStyle w:val="16"/>
        <w:numPr>
          <w:ilvl w:val="0"/>
          <w:numId w:val="3"/>
        </w:numPr>
        <w:spacing w:line="360" w:lineRule="auto"/>
        <w:ind w:firstLineChars="0"/>
        <w:jc w:val="left"/>
        <w:outlineLvl w:val="1"/>
        <w:rPr>
          <w:rFonts w:ascii="Times New Roman" w:hAnsi="Times New Roman" w:eastAsia="仿宋" w:cs="Times New Roman"/>
          <w:b/>
          <w:bCs/>
          <w:snapToGrid w:val="0"/>
          <w:color w:val="000000"/>
          <w:kern w:val="0"/>
          <w:sz w:val="32"/>
          <w:szCs w:val="32"/>
        </w:rPr>
      </w:pPr>
      <w:r>
        <w:rPr>
          <w:rFonts w:ascii="Times New Roman" w:hAnsi="Times New Roman" w:eastAsia="仿宋" w:cs="Times New Roman"/>
          <w:b/>
          <w:bCs/>
          <w:snapToGrid w:val="0"/>
          <w:color w:val="000000"/>
          <w:kern w:val="0"/>
          <w:sz w:val="32"/>
          <w:szCs w:val="32"/>
        </w:rPr>
        <w:t>引物筛选与确定</w:t>
      </w:r>
    </w:p>
    <w:p w14:paraId="0BF1E34D">
      <w:pPr>
        <w:ind w:firstLine="560" w:firstLineChars="200"/>
        <w:rPr>
          <w:rFonts w:hint="default" w:ascii="Times New Roman" w:hAnsi="Times New Roman" w:eastAsia="仿宋" w:cs="Times New Roman"/>
          <w:sz w:val="28"/>
          <w:szCs w:val="28"/>
        </w:rPr>
      </w:pPr>
      <w:r>
        <w:rPr>
          <w:rFonts w:hint="eastAsia" w:ascii="Times New Roman" w:hAnsi="Times New Roman" w:eastAsia="仿宋" w:cs="Times New Roman"/>
          <w:snapToGrid w:val="0"/>
          <w:color w:val="000000"/>
          <w:kern w:val="0"/>
          <w:sz w:val="28"/>
          <w:szCs w:val="28"/>
          <w:lang w:val="en-US" w:eastAsia="zh-CN"/>
        </w:rPr>
        <w:t>多态性引物初步筛选：根据Zhou等2023年在Horticulture Research发表的论文中涉及的草莓基因组序列为参考基因组(PRJNA905123)，利用AutoSSR进行SSR位点搜索获得了108685个SSR位点、Beacon Designer 8.20进行SSR引物设计，获得了91088条草莓SSR引物。以重复单元为2-5个bp为宜、在草莓染色体上能够相对比较均匀的分布的400对SSR引物作为初步筛选结果。</w:t>
      </w:r>
      <w:r>
        <w:rPr>
          <w:rFonts w:hint="default" w:ascii="Times New Roman" w:hAnsi="Times New Roman" w:eastAsia="仿宋" w:cs="Times New Roman"/>
          <w:sz w:val="28"/>
          <w:szCs w:val="28"/>
        </w:rPr>
        <w:t>选取</w:t>
      </w:r>
      <w:r>
        <w:rPr>
          <w:rFonts w:hint="default" w:ascii="Times New Roman" w:hAnsi="Times New Roman" w:eastAsia="仿宋" w:cs="Times New Roman"/>
          <w:sz w:val="28"/>
          <w:szCs w:val="28"/>
          <w:lang w:val="en-US" w:eastAsia="zh-CN"/>
        </w:rPr>
        <w:t>8份</w:t>
      </w:r>
      <w:r>
        <w:rPr>
          <w:rFonts w:hint="default" w:ascii="Times New Roman" w:hAnsi="Times New Roman" w:eastAsia="仿宋" w:cs="Times New Roman"/>
          <w:sz w:val="28"/>
          <w:szCs w:val="28"/>
        </w:rPr>
        <w:t>不同地理来源、</w:t>
      </w:r>
      <w:r>
        <w:rPr>
          <w:rFonts w:hint="default" w:ascii="Times New Roman" w:hAnsi="Times New Roman" w:eastAsia="仿宋" w:cs="Times New Roman"/>
          <w:sz w:val="28"/>
          <w:szCs w:val="28"/>
          <w:lang w:val="en-US" w:eastAsia="zh-CN"/>
        </w:rPr>
        <w:t>果实</w:t>
      </w:r>
      <w:r>
        <w:rPr>
          <w:rFonts w:hint="default" w:ascii="Times New Roman" w:hAnsi="Times New Roman" w:eastAsia="仿宋" w:cs="Times New Roman"/>
          <w:sz w:val="28"/>
          <w:szCs w:val="28"/>
        </w:rPr>
        <w:t>性状</w:t>
      </w:r>
      <w:r>
        <w:rPr>
          <w:rFonts w:hint="default" w:ascii="Times New Roman" w:hAnsi="Times New Roman" w:eastAsia="仿宋" w:cs="Times New Roman"/>
          <w:sz w:val="28"/>
          <w:szCs w:val="28"/>
          <w:lang w:val="en-US" w:eastAsia="zh-CN"/>
        </w:rPr>
        <w:t>具备差异</w:t>
      </w:r>
      <w:r>
        <w:rPr>
          <w:rFonts w:hint="default" w:ascii="Times New Roman" w:hAnsi="Times New Roman" w:eastAsia="仿宋" w:cs="Times New Roman"/>
          <w:sz w:val="28"/>
          <w:szCs w:val="28"/>
        </w:rPr>
        <w:t>的</w:t>
      </w:r>
      <w:r>
        <w:rPr>
          <w:rFonts w:hint="default" w:ascii="Times New Roman" w:hAnsi="Times New Roman" w:eastAsia="仿宋" w:cs="Times New Roman"/>
          <w:sz w:val="28"/>
          <w:szCs w:val="28"/>
          <w:lang w:val="en-US" w:eastAsia="zh-CN"/>
        </w:rPr>
        <w:t>草莓</w:t>
      </w:r>
      <w:r>
        <w:rPr>
          <w:rFonts w:hint="default" w:ascii="Times New Roman" w:hAnsi="Times New Roman" w:eastAsia="仿宋" w:cs="Times New Roman"/>
          <w:sz w:val="28"/>
          <w:szCs w:val="28"/>
        </w:rPr>
        <w:t>品种</w:t>
      </w:r>
      <w:r>
        <w:rPr>
          <w:rFonts w:hint="default" w:ascii="Times New Roman" w:hAnsi="Times New Roman" w:eastAsia="仿宋" w:cs="Times New Roman"/>
          <w:sz w:val="28"/>
          <w:szCs w:val="28"/>
          <w:lang w:eastAsia="zh-CN"/>
        </w:rPr>
        <w:t>（章姬、红颜、香野、桃熏、雪兔、圣诞红、白雪公主）</w:t>
      </w:r>
      <w:r>
        <w:rPr>
          <w:rFonts w:hint="default" w:ascii="Times New Roman" w:hAnsi="Times New Roman" w:eastAsia="仿宋" w:cs="Times New Roman"/>
          <w:sz w:val="28"/>
          <w:szCs w:val="28"/>
        </w:rPr>
        <w:t>，利用</w:t>
      </w:r>
      <w:r>
        <w:rPr>
          <w:rFonts w:hint="eastAsia" w:ascii="Times New Roman" w:hAnsi="Times New Roman" w:eastAsia="仿宋" w:cs="Times New Roman"/>
          <w:sz w:val="28"/>
          <w:szCs w:val="28"/>
          <w:lang w:val="en-US" w:eastAsia="zh-CN"/>
        </w:rPr>
        <w:t>4</w:t>
      </w:r>
      <w:r>
        <w:rPr>
          <w:rFonts w:hint="default" w:ascii="Times New Roman" w:hAnsi="Times New Roman" w:eastAsia="仿宋" w:cs="Times New Roman"/>
          <w:sz w:val="28"/>
          <w:szCs w:val="28"/>
          <w:lang w:val="en-US" w:eastAsia="zh-CN"/>
        </w:rPr>
        <w:t>00</w:t>
      </w:r>
      <w:r>
        <w:rPr>
          <w:rFonts w:hint="default" w:ascii="Times New Roman" w:hAnsi="Times New Roman" w:eastAsia="仿宋" w:cs="Times New Roman"/>
          <w:sz w:val="28"/>
          <w:szCs w:val="28"/>
        </w:rPr>
        <w:t>对SSR引物对这</w:t>
      </w:r>
      <w:r>
        <w:rPr>
          <w:rFonts w:hint="default" w:ascii="Times New Roman" w:hAnsi="Times New Roman" w:eastAsia="仿宋" w:cs="Times New Roman"/>
          <w:sz w:val="28"/>
          <w:szCs w:val="28"/>
          <w:lang w:val="en-US" w:eastAsia="zh-CN"/>
        </w:rPr>
        <w:t>8</w:t>
      </w:r>
      <w:r>
        <w:rPr>
          <w:rFonts w:hint="default" w:ascii="Times New Roman" w:hAnsi="Times New Roman" w:eastAsia="仿宋" w:cs="Times New Roman"/>
          <w:sz w:val="28"/>
          <w:szCs w:val="28"/>
        </w:rPr>
        <w:t>个品种进行PCR扩增，利用</w:t>
      </w:r>
      <w:r>
        <w:rPr>
          <w:rFonts w:hint="default" w:ascii="Times New Roman" w:hAnsi="Times New Roman" w:eastAsia="仿宋" w:cs="Times New Roman"/>
          <w:sz w:val="28"/>
          <w:szCs w:val="28"/>
          <w:lang w:val="en-US" w:eastAsia="zh-CN"/>
        </w:rPr>
        <w:t>1.5</w:t>
      </w: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的水平胶对引物的扩增率进行</w:t>
      </w:r>
      <w:r>
        <w:rPr>
          <w:rFonts w:hint="default" w:ascii="Times New Roman" w:hAnsi="Times New Roman" w:eastAsia="仿宋" w:cs="Times New Roman"/>
          <w:sz w:val="28"/>
          <w:szCs w:val="28"/>
        </w:rPr>
        <w:t>检测，对引物的扩增稳定性</w:t>
      </w:r>
      <w:r>
        <w:rPr>
          <w:rFonts w:hint="default" w:ascii="Times New Roman" w:hAnsi="Times New Roman" w:eastAsia="仿宋" w:cs="Times New Roman"/>
          <w:sz w:val="28"/>
          <w:szCs w:val="28"/>
          <w:lang w:val="en-US" w:eastAsia="zh-CN"/>
        </w:rPr>
        <w:t>及检出率</w:t>
      </w:r>
      <w:r>
        <w:rPr>
          <w:rFonts w:hint="default" w:ascii="Times New Roman" w:hAnsi="Times New Roman" w:eastAsia="仿宋" w:cs="Times New Roman"/>
          <w:sz w:val="28"/>
          <w:szCs w:val="28"/>
        </w:rPr>
        <w:t>进行分析，筛选出</w:t>
      </w:r>
      <w:r>
        <w:rPr>
          <w:rFonts w:hint="default" w:ascii="Times New Roman" w:hAnsi="Times New Roman" w:eastAsia="仿宋" w:cs="Times New Roman"/>
          <w:sz w:val="28"/>
          <w:szCs w:val="28"/>
          <w:lang w:val="en-US" w:eastAsia="zh-CN"/>
        </w:rPr>
        <w:t>约250</w:t>
      </w:r>
      <w:r>
        <w:rPr>
          <w:rFonts w:hint="default" w:ascii="Times New Roman" w:hAnsi="Times New Roman" w:eastAsia="仿宋" w:cs="Times New Roman"/>
          <w:sz w:val="28"/>
          <w:szCs w:val="28"/>
        </w:rPr>
        <w:t>对条带清晰、稳定性好</w:t>
      </w:r>
      <w:r>
        <w:rPr>
          <w:rFonts w:hint="default" w:ascii="Times New Roman" w:hAnsi="Times New Roman" w:eastAsia="仿宋" w:cs="Times New Roman"/>
          <w:sz w:val="28"/>
          <w:szCs w:val="28"/>
          <w:lang w:val="en-US" w:eastAsia="zh-CN"/>
        </w:rPr>
        <w:t>的草莓</w:t>
      </w:r>
      <w:r>
        <w:rPr>
          <w:rFonts w:hint="default" w:ascii="Times New Roman" w:hAnsi="Times New Roman" w:eastAsia="仿宋" w:cs="Times New Roman"/>
          <w:sz w:val="28"/>
          <w:szCs w:val="28"/>
        </w:rPr>
        <w:t>SSR引物，图1为引物chr4 719520</w:t>
      </w:r>
      <w:r>
        <w:rPr>
          <w:rFonts w:hint="default" w:ascii="Times New Roman" w:hAnsi="Times New Roman" w:eastAsia="仿宋" w:cs="Times New Roman"/>
          <w:sz w:val="28"/>
          <w:szCs w:val="28"/>
          <w:lang w:val="en-US" w:eastAsia="zh-CN"/>
        </w:rPr>
        <w:t>和Chr4 1947544</w:t>
      </w:r>
      <w:r>
        <w:rPr>
          <w:rFonts w:hint="default" w:ascii="Times New Roman" w:hAnsi="Times New Roman" w:eastAsia="仿宋" w:cs="Times New Roman"/>
          <w:sz w:val="28"/>
          <w:szCs w:val="28"/>
        </w:rPr>
        <w:t>在</w:t>
      </w:r>
      <w:r>
        <w:rPr>
          <w:rFonts w:hint="default" w:ascii="Times New Roman" w:hAnsi="Times New Roman" w:eastAsia="仿宋" w:cs="Times New Roman"/>
          <w:sz w:val="28"/>
          <w:szCs w:val="28"/>
          <w:lang w:val="en-US" w:eastAsia="zh-CN"/>
        </w:rPr>
        <w:t>8份草莓</w:t>
      </w:r>
      <w:r>
        <w:rPr>
          <w:rFonts w:hint="default" w:ascii="Times New Roman" w:hAnsi="Times New Roman" w:eastAsia="仿宋" w:cs="Times New Roman"/>
          <w:sz w:val="28"/>
          <w:szCs w:val="28"/>
        </w:rPr>
        <w:t>品种中的扩增产物</w:t>
      </w:r>
      <w:r>
        <w:rPr>
          <w:rFonts w:hint="default" w:ascii="Times New Roman" w:hAnsi="Times New Roman" w:eastAsia="仿宋" w:cs="Times New Roman"/>
          <w:sz w:val="28"/>
          <w:szCs w:val="28"/>
          <w:lang w:val="en-US" w:eastAsia="zh-CN"/>
        </w:rPr>
        <w:t>琼脂糖凝胶</w:t>
      </w:r>
      <w:r>
        <w:rPr>
          <w:rFonts w:hint="default" w:ascii="Times New Roman" w:hAnsi="Times New Roman" w:eastAsia="仿宋" w:cs="Times New Roman"/>
          <w:sz w:val="28"/>
          <w:szCs w:val="28"/>
        </w:rPr>
        <w:t>电泳检测结果。</w:t>
      </w:r>
    </w:p>
    <w:p w14:paraId="5C4CE010">
      <w:pPr>
        <w:spacing w:line="360" w:lineRule="auto"/>
        <w:ind w:left="0" w:leftChars="0" w:firstLine="0" w:firstLineChars="0"/>
        <w:jc w:val="center"/>
        <w:outlineLvl w:val="2"/>
        <w:rPr>
          <w:rFonts w:hint="default" w:ascii="Times New Roman" w:hAnsi="Times New Roman" w:eastAsia="宋体" w:cs="Times New Roman"/>
          <w:snapToGrid w:val="0"/>
          <w:color w:val="000000"/>
          <w:kern w:val="0"/>
          <w:sz w:val="24"/>
          <w:szCs w:val="24"/>
          <w:shd w:val="clear" w:color="FFFFFF" w:fill="D9D9D9"/>
          <w:lang w:eastAsia="zh-CN"/>
        </w:rPr>
      </w:pPr>
      <w:r>
        <w:rPr>
          <w:rFonts w:hint="default" w:ascii="Times New Roman" w:hAnsi="Times New Roman" w:eastAsia="宋体" w:cs="Times New Roman"/>
          <w:snapToGrid w:val="0"/>
          <w:color w:val="000000"/>
          <w:kern w:val="0"/>
          <w:sz w:val="24"/>
          <w:szCs w:val="24"/>
          <w:shd w:val="clear" w:color="FFFFFF" w:fill="D9D9D9"/>
          <w:lang w:eastAsia="zh-CN"/>
        </w:rPr>
        <w:drawing>
          <wp:inline distT="0" distB="0" distL="114300" distR="114300">
            <wp:extent cx="5275580" cy="728345"/>
            <wp:effectExtent l="0" t="0" r="1270" b="14605"/>
            <wp:docPr id="13" name="图片 2" descr="175072242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1750722422081"/>
                    <pic:cNvPicPr>
                      <a:picLocks noChangeAspect="1"/>
                    </pic:cNvPicPr>
                  </pic:nvPicPr>
                  <pic:blipFill>
                    <a:blip r:embed="rId4"/>
                    <a:stretch>
                      <a:fillRect/>
                    </a:stretch>
                  </pic:blipFill>
                  <pic:spPr>
                    <a:xfrm>
                      <a:off x="0" y="0"/>
                      <a:ext cx="5275580" cy="728345"/>
                    </a:xfrm>
                    <a:prstGeom prst="rect">
                      <a:avLst/>
                    </a:prstGeom>
                    <a:noFill/>
                    <a:ln>
                      <a:noFill/>
                    </a:ln>
                  </pic:spPr>
                </pic:pic>
              </a:graphicData>
            </a:graphic>
          </wp:inline>
        </w:drawing>
      </w:r>
    </w:p>
    <w:p w14:paraId="05B5587C">
      <w:pPr>
        <w:pStyle w:val="16"/>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firstLine="480"/>
        <w:jc w:val="center"/>
        <w:textAlignment w:val="auto"/>
        <w:rPr>
          <w:rFonts w:hint="default" w:ascii="Times New Roman" w:hAnsi="Times New Roman" w:eastAsia="仿宋" w:cs="Times New Roman"/>
          <w:sz w:val="24"/>
          <w:szCs w:val="24"/>
          <w:shd w:val="clear" w:color="FFFFFF" w:fill="D9D9D9"/>
        </w:rPr>
      </w:pPr>
      <w:r>
        <w:rPr>
          <w:rFonts w:hint="default" w:ascii="Times New Roman" w:hAnsi="Times New Roman" w:eastAsia="仿宋" w:cs="Times New Roman"/>
          <w:sz w:val="24"/>
          <w:szCs w:val="24"/>
          <w:shd w:val="clear" w:color="auto" w:fill="auto"/>
        </w:rPr>
        <w:t>图1 引物</w:t>
      </w:r>
      <w:r>
        <w:rPr>
          <w:rFonts w:hint="default" w:ascii="Times New Roman" w:hAnsi="Times New Roman" w:eastAsia="仿宋" w:cs="Times New Roman"/>
          <w:snapToGrid w:val="0"/>
          <w:kern w:val="0"/>
          <w:sz w:val="24"/>
          <w:szCs w:val="24"/>
          <w:shd w:val="clear" w:color="auto" w:fill="auto"/>
        </w:rPr>
        <w:t>chr4 719520</w:t>
      </w:r>
      <w:r>
        <w:rPr>
          <w:rFonts w:hint="default" w:ascii="Times New Roman" w:hAnsi="Times New Roman" w:eastAsia="仿宋" w:cs="Times New Roman"/>
          <w:snapToGrid w:val="0"/>
          <w:kern w:val="0"/>
          <w:sz w:val="24"/>
          <w:szCs w:val="24"/>
          <w:shd w:val="clear" w:color="auto" w:fill="auto"/>
          <w:lang w:val="en-US" w:eastAsia="zh-CN"/>
        </w:rPr>
        <w:t>和Chr4 1947544</w:t>
      </w:r>
      <w:r>
        <w:rPr>
          <w:rFonts w:hint="default" w:ascii="Times New Roman" w:hAnsi="Times New Roman" w:eastAsia="仿宋" w:cs="Times New Roman"/>
          <w:sz w:val="24"/>
          <w:szCs w:val="24"/>
          <w:shd w:val="clear" w:color="auto" w:fill="auto"/>
        </w:rPr>
        <w:t>在</w:t>
      </w:r>
      <w:r>
        <w:rPr>
          <w:rFonts w:hint="default" w:ascii="Times New Roman" w:hAnsi="Times New Roman" w:eastAsia="仿宋" w:cs="Times New Roman"/>
          <w:sz w:val="24"/>
          <w:szCs w:val="24"/>
          <w:shd w:val="clear" w:color="auto" w:fill="auto"/>
          <w:lang w:val="en-US" w:eastAsia="zh-CN"/>
        </w:rPr>
        <w:t>8份草莓</w:t>
      </w:r>
      <w:r>
        <w:rPr>
          <w:rFonts w:hint="default" w:ascii="Times New Roman" w:hAnsi="Times New Roman" w:eastAsia="仿宋" w:cs="Times New Roman"/>
          <w:sz w:val="24"/>
          <w:szCs w:val="24"/>
          <w:shd w:val="clear" w:color="auto" w:fill="auto"/>
        </w:rPr>
        <w:t>品种中检测到的</w:t>
      </w:r>
      <w:r>
        <w:rPr>
          <w:rFonts w:hint="default" w:ascii="Times New Roman" w:hAnsi="Times New Roman" w:eastAsia="仿宋" w:cs="Times New Roman"/>
          <w:sz w:val="24"/>
          <w:szCs w:val="24"/>
          <w:shd w:val="clear" w:color="auto" w:fill="auto"/>
          <w:lang w:val="en-US" w:eastAsia="zh-CN"/>
        </w:rPr>
        <w:t>检出率</w:t>
      </w:r>
    </w:p>
    <w:p w14:paraId="4E1C21FB">
      <w:pPr>
        <w:spacing w:line="360" w:lineRule="auto"/>
        <w:ind w:firstLine="560" w:firstLineChars="200"/>
        <w:outlineLvl w:val="2"/>
        <w:rPr>
          <w:rFonts w:hint="eastAsia" w:ascii="Times New Roman" w:hAnsi="Times New Roman" w:eastAsia="仿宋" w:cs="Times New Roman"/>
          <w:snapToGrid w:val="0"/>
          <w:color w:val="000000"/>
          <w:kern w:val="0"/>
          <w:sz w:val="28"/>
          <w:szCs w:val="28"/>
          <w:lang w:eastAsia="zh-CN"/>
        </w:rPr>
      </w:pPr>
      <w:r>
        <w:rPr>
          <w:rFonts w:hint="default" w:ascii="Times New Roman" w:hAnsi="Times New Roman" w:eastAsia="仿宋" w:cs="Times New Roman"/>
          <w:sz w:val="28"/>
          <w:szCs w:val="28"/>
          <w:lang w:val="en-US" w:eastAsia="zh-CN"/>
        </w:rPr>
        <w:t>选择扩增良好的扩增子，合成通用荧光引物接头，利用特异引物进行两次PCR完成对PCR产物进行标记，在</w:t>
      </w:r>
      <w:r>
        <w:rPr>
          <w:rFonts w:hint="default" w:ascii="Times New Roman" w:hAnsi="Times New Roman" w:eastAsia="仿宋" w:cs="Times New Roman"/>
          <w:sz w:val="28"/>
          <w:szCs w:val="28"/>
        </w:rPr>
        <w:t>基因分析仪上进行峰型、片段大小等数据分析</w:t>
      </w:r>
      <w:r>
        <w:rPr>
          <w:rFonts w:hint="default" w:ascii="Times New Roman" w:hAnsi="Times New Roman" w:eastAsia="仿宋" w:cs="Times New Roman"/>
          <w:sz w:val="28"/>
          <w:szCs w:val="28"/>
          <w:lang w:eastAsia="zh-CN"/>
        </w:rPr>
        <w:t>，</w:t>
      </w:r>
      <w:r>
        <w:rPr>
          <w:rFonts w:hint="default" w:ascii="Times New Roman" w:hAnsi="Times New Roman" w:eastAsia="仿宋" w:cs="Times New Roman"/>
          <w:sz w:val="28"/>
          <w:szCs w:val="28"/>
          <w:lang w:val="en-US" w:eastAsia="zh-CN"/>
        </w:rPr>
        <w:t>选择峰图稳定、多肽性好、</w:t>
      </w:r>
      <w:r>
        <w:rPr>
          <w:rFonts w:hint="default" w:ascii="Times New Roman" w:hAnsi="Times New Roman" w:eastAsia="仿宋" w:cs="Times New Roman"/>
          <w:sz w:val="28"/>
          <w:szCs w:val="28"/>
        </w:rPr>
        <w:t>易读取</w:t>
      </w:r>
      <w:r>
        <w:rPr>
          <w:rFonts w:hint="default" w:ascii="Times New Roman" w:hAnsi="Times New Roman" w:eastAsia="仿宋" w:cs="Times New Roman"/>
          <w:sz w:val="28"/>
          <w:szCs w:val="28"/>
          <w:lang w:val="en-US" w:eastAsia="zh-CN"/>
        </w:rPr>
        <w:t>等优点，初步确定筛选</w:t>
      </w:r>
      <w:r>
        <w:rPr>
          <w:rFonts w:hint="eastAsia" w:ascii="Times New Roman" w:hAnsi="Times New Roman" w:eastAsia="仿宋" w:cs="Times New Roman"/>
          <w:sz w:val="28"/>
          <w:szCs w:val="28"/>
          <w:lang w:val="en-US" w:eastAsia="zh-CN"/>
        </w:rPr>
        <w:t>约100余对SSR分子</w:t>
      </w:r>
      <w:r>
        <w:rPr>
          <w:rFonts w:hint="default" w:ascii="Times New Roman" w:hAnsi="Times New Roman" w:eastAsia="仿宋" w:cs="Times New Roman"/>
          <w:sz w:val="28"/>
          <w:szCs w:val="28"/>
          <w:lang w:val="en-US" w:eastAsia="zh-CN"/>
        </w:rPr>
        <w:t>标记</w:t>
      </w:r>
      <w:r>
        <w:rPr>
          <w:rFonts w:hint="default" w:ascii="Times New Roman" w:hAnsi="Times New Roman" w:eastAsia="仿宋" w:cs="Times New Roman"/>
          <w:sz w:val="28"/>
          <w:szCs w:val="28"/>
        </w:rPr>
        <w:t>。</w:t>
      </w:r>
      <w:r>
        <w:rPr>
          <w:rFonts w:hint="eastAsia" w:ascii="Times New Roman" w:hAnsi="Times New Roman" w:eastAsia="仿宋" w:cs="Times New Roman"/>
          <w:sz w:val="28"/>
          <w:szCs w:val="28"/>
          <w:lang w:val="en-US" w:eastAsia="zh-CN"/>
        </w:rPr>
        <w:t>进一步将草莓材料扩大至48份，继续检测这100余对标记的多态性，初步确定了60余对可用于继续检测草莓指纹背景的SSR分子标记。</w:t>
      </w:r>
    </w:p>
    <w:p w14:paraId="5C8FFC22">
      <w:pPr>
        <w:spacing w:line="360" w:lineRule="auto"/>
        <w:ind w:firstLine="562" w:firstLineChars="200"/>
        <w:outlineLvl w:val="2"/>
        <w:rPr>
          <w:rFonts w:hint="eastAsia" w:ascii="Times New Roman" w:hAnsi="Times New Roman" w:eastAsia="仿宋" w:cs="Times New Roman"/>
          <w:szCs w:val="21"/>
          <w:lang w:eastAsia="zh-CN"/>
        </w:rPr>
      </w:pPr>
      <w:r>
        <w:rPr>
          <w:rFonts w:ascii="Times New Roman" w:hAnsi="Times New Roman" w:eastAsia="仿宋" w:cs="Times New Roman"/>
          <w:b/>
          <w:bCs/>
          <w:snapToGrid w:val="0"/>
          <w:color w:val="000000"/>
          <w:kern w:val="0"/>
          <w:sz w:val="28"/>
          <w:szCs w:val="28"/>
        </w:rPr>
        <w:t>核心引物的确定</w:t>
      </w:r>
      <w:r>
        <w:rPr>
          <w:rFonts w:hint="eastAsia" w:ascii="Times New Roman" w:hAnsi="Times New Roman" w:eastAsia="仿宋" w:cs="Times New Roman"/>
          <w:b/>
          <w:bCs/>
          <w:snapToGrid w:val="0"/>
          <w:color w:val="000000"/>
          <w:kern w:val="0"/>
          <w:sz w:val="28"/>
          <w:szCs w:val="28"/>
        </w:rPr>
        <w:t>：</w:t>
      </w:r>
      <w:r>
        <w:rPr>
          <w:rFonts w:ascii="Times New Roman" w:hAnsi="Times New Roman" w:eastAsia="仿宋" w:cs="Times New Roman"/>
          <w:snapToGrid w:val="0"/>
          <w:color w:val="000000"/>
          <w:kern w:val="0"/>
          <w:sz w:val="28"/>
          <w:szCs w:val="28"/>
        </w:rPr>
        <w:t>对筛选出的</w:t>
      </w:r>
      <w:r>
        <w:rPr>
          <w:rFonts w:hint="eastAsia" w:ascii="Times New Roman" w:hAnsi="Times New Roman" w:eastAsia="仿宋" w:cs="Times New Roman"/>
          <w:snapToGrid w:val="0"/>
          <w:color w:val="000000"/>
          <w:kern w:val="0"/>
          <w:sz w:val="28"/>
          <w:szCs w:val="28"/>
          <w:lang w:val="en-US" w:eastAsia="zh-CN"/>
        </w:rPr>
        <w:t>60</w:t>
      </w:r>
      <w:r>
        <w:rPr>
          <w:rFonts w:hint="eastAsia" w:ascii="Times New Roman" w:hAnsi="Times New Roman" w:eastAsia="仿宋" w:cs="Times New Roman"/>
          <w:sz w:val="28"/>
          <w:szCs w:val="28"/>
          <w:lang w:val="en-US" w:eastAsia="zh-CN"/>
        </w:rPr>
        <w:t>余</w:t>
      </w:r>
      <w:r>
        <w:rPr>
          <w:rFonts w:ascii="Times New Roman" w:hAnsi="Times New Roman" w:eastAsia="仿宋" w:cs="Times New Roman"/>
          <w:snapToGrid w:val="0"/>
          <w:color w:val="000000"/>
          <w:kern w:val="0"/>
          <w:sz w:val="28"/>
          <w:szCs w:val="28"/>
        </w:rPr>
        <w:t>对引物上游的5</w:t>
      </w:r>
      <w:r>
        <w:rPr>
          <w:rFonts w:hint="default" w:ascii="Times New Roman" w:hAnsi="Times New Roman" w:eastAsia="仿宋" w:cs="Times New Roman"/>
          <w:snapToGrid w:val="0"/>
          <w:color w:val="000000"/>
          <w:kern w:val="0"/>
          <w:sz w:val="28"/>
          <w:szCs w:val="28"/>
          <w:lang w:val="en-US" w:eastAsia="zh-CN"/>
        </w:rPr>
        <w:t>’</w:t>
      </w:r>
      <w:r>
        <w:rPr>
          <w:rFonts w:ascii="Times New Roman" w:hAnsi="Times New Roman" w:eastAsia="仿宋" w:cs="Times New Roman"/>
          <w:snapToGrid w:val="0"/>
          <w:color w:val="000000"/>
          <w:kern w:val="0"/>
          <w:sz w:val="28"/>
          <w:szCs w:val="28"/>
        </w:rPr>
        <w:t>端添加一种荧光标记（6-FAM、HEX、ROX和TAMRA），利用荧光引物对</w:t>
      </w:r>
      <w:r>
        <w:rPr>
          <w:rFonts w:hint="eastAsia" w:ascii="Times New Roman" w:hAnsi="Times New Roman" w:eastAsia="仿宋" w:cs="Times New Roman"/>
          <w:snapToGrid w:val="0"/>
          <w:color w:val="000000"/>
          <w:kern w:val="0"/>
          <w:sz w:val="28"/>
          <w:szCs w:val="28"/>
          <w:lang w:val="en-US" w:eastAsia="zh-CN"/>
        </w:rPr>
        <w:t>50</w:t>
      </w:r>
      <w:r>
        <w:rPr>
          <w:rFonts w:ascii="Times New Roman" w:hAnsi="Times New Roman" w:eastAsia="仿宋" w:cs="Times New Roman"/>
          <w:snapToGrid w:val="0"/>
          <w:color w:val="000000"/>
          <w:kern w:val="0"/>
          <w:sz w:val="28"/>
          <w:szCs w:val="28"/>
        </w:rPr>
        <w:t>个</w:t>
      </w:r>
      <w:r>
        <w:rPr>
          <w:rFonts w:hint="eastAsia" w:ascii="Times New Roman" w:hAnsi="Times New Roman" w:eastAsia="仿宋" w:cs="Times New Roman"/>
          <w:snapToGrid w:val="0"/>
          <w:color w:val="000000"/>
          <w:kern w:val="0"/>
          <w:sz w:val="28"/>
          <w:szCs w:val="28"/>
        </w:rPr>
        <w:t>参照</w:t>
      </w:r>
      <w:r>
        <w:rPr>
          <w:rFonts w:ascii="Times New Roman" w:hAnsi="Times New Roman" w:eastAsia="仿宋" w:cs="Times New Roman"/>
          <w:snapToGrid w:val="0"/>
          <w:color w:val="000000"/>
          <w:kern w:val="0"/>
          <w:sz w:val="28"/>
          <w:szCs w:val="28"/>
        </w:rPr>
        <w:t>品种进行PCR扩增，扩增产物稀释后在基因分析仪上进行峰型、片段大小等数据分析。根据各引物的峰型易读取程度、等位基因数目及</w:t>
      </w:r>
      <w:r>
        <w:rPr>
          <w:rFonts w:hint="eastAsia" w:ascii="Times New Roman" w:hAnsi="Times New Roman" w:eastAsia="仿宋" w:cs="Times New Roman"/>
          <w:snapToGrid w:val="0"/>
          <w:color w:val="000000"/>
          <w:kern w:val="0"/>
          <w:sz w:val="28"/>
          <w:szCs w:val="28"/>
        </w:rPr>
        <w:t>连锁群</w:t>
      </w:r>
      <w:r>
        <w:rPr>
          <w:rFonts w:ascii="Times New Roman" w:hAnsi="Times New Roman" w:eastAsia="仿宋" w:cs="Times New Roman"/>
          <w:snapToGrid w:val="0"/>
          <w:color w:val="000000"/>
          <w:kern w:val="0"/>
          <w:sz w:val="28"/>
          <w:szCs w:val="28"/>
        </w:rPr>
        <w:t>位置等，最终筛选出2</w:t>
      </w:r>
      <w:r>
        <w:rPr>
          <w:rFonts w:hint="eastAsia" w:ascii="Times New Roman" w:hAnsi="Times New Roman" w:eastAsia="仿宋" w:cs="Times New Roman"/>
          <w:snapToGrid w:val="0"/>
          <w:color w:val="000000"/>
          <w:kern w:val="0"/>
          <w:sz w:val="28"/>
          <w:szCs w:val="28"/>
          <w:lang w:val="en-US" w:eastAsia="zh-CN"/>
        </w:rPr>
        <w:t>8</w:t>
      </w:r>
      <w:r>
        <w:rPr>
          <w:rFonts w:ascii="Times New Roman" w:hAnsi="Times New Roman" w:eastAsia="仿宋" w:cs="Times New Roman"/>
          <w:snapToGrid w:val="0"/>
          <w:color w:val="000000"/>
          <w:kern w:val="0"/>
          <w:sz w:val="28"/>
          <w:szCs w:val="28"/>
        </w:rPr>
        <w:t>对扩增稳定、峰型易读取、多态性高的SSR引物(表2)</w:t>
      </w:r>
      <w:r>
        <w:rPr>
          <w:rFonts w:hint="eastAsia" w:ascii="Times New Roman" w:hAnsi="Times New Roman" w:eastAsia="仿宋" w:cs="Times New Roman"/>
          <w:snapToGrid w:val="0"/>
          <w:color w:val="000000"/>
          <w:kern w:val="0"/>
          <w:sz w:val="28"/>
          <w:szCs w:val="28"/>
          <w:lang w:eastAsia="zh-CN"/>
        </w:rPr>
        <w:t>。</w:t>
      </w:r>
    </w:p>
    <w:p w14:paraId="35E34275">
      <w:pPr>
        <w:spacing w:before="156" w:beforeLines="50" w:line="360"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表2  24对核心引物信息</w:t>
      </w:r>
    </w:p>
    <w:tbl>
      <w:tblPr>
        <w:tblStyle w:val="7"/>
        <w:tblW w:w="4915"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12"/>
        <w:gridCol w:w="699"/>
        <w:gridCol w:w="785"/>
        <w:gridCol w:w="3119"/>
        <w:gridCol w:w="3290"/>
      </w:tblGrid>
      <w:tr w14:paraId="2E0DF9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66" w:type="pct"/>
            <w:tcBorders>
              <w:top w:val="single" w:color="000000" w:sz="4" w:space="0"/>
              <w:left w:val="single" w:color="000000" w:sz="4" w:space="0"/>
              <w:bottom w:val="single" w:color="000000" w:sz="4" w:space="0"/>
              <w:right w:val="single" w:color="000000" w:sz="4" w:space="0"/>
            </w:tcBorders>
            <w:noWrap/>
            <w:vAlign w:val="center"/>
          </w:tcPr>
          <w:p w14:paraId="10BE963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lef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引物名称</w:t>
            </w:r>
          </w:p>
        </w:tc>
        <w:tc>
          <w:tcPr>
            <w:tcW w:w="401" w:type="pct"/>
            <w:tcBorders>
              <w:top w:val="single" w:color="000000" w:sz="4" w:space="0"/>
              <w:left w:val="single" w:color="000000" w:sz="4" w:space="0"/>
              <w:bottom w:val="single" w:color="000000" w:sz="4" w:space="0"/>
              <w:right w:val="single" w:color="000000" w:sz="4" w:space="0"/>
            </w:tcBorders>
            <w:noWrap/>
            <w:vAlign w:val="center"/>
          </w:tcPr>
          <w:p w14:paraId="14B1110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lef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参考文献</w:t>
            </w:r>
          </w:p>
        </w:tc>
        <w:tc>
          <w:tcPr>
            <w:tcW w:w="450" w:type="pct"/>
            <w:tcBorders>
              <w:top w:val="single" w:color="000000" w:sz="4" w:space="0"/>
              <w:left w:val="single" w:color="000000" w:sz="4" w:space="0"/>
              <w:bottom w:val="single" w:color="000000" w:sz="4" w:space="0"/>
              <w:right w:val="single" w:color="000000" w:sz="4" w:space="0"/>
            </w:tcBorders>
            <w:noWrap/>
            <w:vAlign w:val="center"/>
          </w:tcPr>
          <w:p w14:paraId="55C0A6B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所在染色体</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009751D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上游引物序列(5'→3')</w:t>
            </w:r>
          </w:p>
        </w:tc>
        <w:tc>
          <w:tcPr>
            <w:tcW w:w="1889" w:type="pct"/>
            <w:tcBorders>
              <w:top w:val="single" w:color="000000" w:sz="4" w:space="0"/>
              <w:left w:val="single" w:color="000000" w:sz="4" w:space="0"/>
              <w:bottom w:val="single" w:color="000000" w:sz="4" w:space="0"/>
              <w:right w:val="single" w:color="000000" w:sz="4" w:space="0"/>
            </w:tcBorders>
            <w:noWrap/>
            <w:vAlign w:val="center"/>
          </w:tcPr>
          <w:p w14:paraId="7287C08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下游引物序列(5'→3')</w:t>
            </w:r>
          </w:p>
        </w:tc>
      </w:tr>
      <w:tr w14:paraId="702035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66" w:type="pct"/>
            <w:tcBorders>
              <w:top w:val="single" w:color="000000" w:sz="4" w:space="0"/>
              <w:left w:val="single" w:color="000000" w:sz="4" w:space="0"/>
              <w:bottom w:val="single" w:color="000000" w:sz="4" w:space="0"/>
              <w:right w:val="single" w:color="000000" w:sz="4" w:space="0"/>
            </w:tcBorders>
            <w:noWrap/>
            <w:vAlign w:val="center"/>
          </w:tcPr>
          <w:p w14:paraId="6D2D86A7">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CM01</w:t>
            </w:r>
          </w:p>
        </w:tc>
        <w:tc>
          <w:tcPr>
            <w:tcW w:w="401" w:type="pct"/>
            <w:tcBorders>
              <w:top w:val="single" w:color="000000" w:sz="4" w:space="0"/>
              <w:left w:val="single" w:color="000000" w:sz="4" w:space="0"/>
              <w:bottom w:val="single" w:color="000000" w:sz="4" w:space="0"/>
              <w:right w:val="single" w:color="000000" w:sz="4" w:space="0"/>
            </w:tcBorders>
            <w:noWrap/>
            <w:vAlign w:val="center"/>
          </w:tcPr>
          <w:p w14:paraId="42857CFB">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450" w:type="pct"/>
            <w:tcBorders>
              <w:top w:val="single" w:color="000000" w:sz="4" w:space="0"/>
              <w:left w:val="single" w:color="000000" w:sz="4" w:space="0"/>
              <w:bottom w:val="single" w:color="000000" w:sz="4" w:space="0"/>
              <w:right w:val="single" w:color="000000" w:sz="4" w:space="0"/>
            </w:tcBorders>
            <w:noWrap/>
            <w:vAlign w:val="center"/>
          </w:tcPr>
          <w:p w14:paraId="15490177">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chr1</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5DFB4D86">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ACCCAGGTCCCCTTCACT</w:t>
            </w:r>
          </w:p>
        </w:tc>
        <w:tc>
          <w:tcPr>
            <w:tcW w:w="1889" w:type="pct"/>
            <w:tcBorders>
              <w:top w:val="single" w:color="000000" w:sz="4" w:space="0"/>
              <w:left w:val="single" w:color="000000" w:sz="4" w:space="0"/>
              <w:bottom w:val="single" w:color="000000" w:sz="4" w:space="0"/>
              <w:right w:val="single" w:color="000000" w:sz="4" w:space="0"/>
            </w:tcBorders>
            <w:noWrap/>
            <w:vAlign w:val="center"/>
          </w:tcPr>
          <w:p w14:paraId="24A78C7D">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TCGACAGGCCTCTCAGCA</w:t>
            </w:r>
          </w:p>
        </w:tc>
      </w:tr>
      <w:tr w14:paraId="1FD82D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66" w:type="pct"/>
            <w:tcBorders>
              <w:top w:val="single" w:color="000000" w:sz="4" w:space="0"/>
              <w:left w:val="single" w:color="000000" w:sz="4" w:space="0"/>
              <w:bottom w:val="single" w:color="000000" w:sz="4" w:space="0"/>
              <w:right w:val="single" w:color="000000" w:sz="4" w:space="0"/>
            </w:tcBorders>
            <w:noWrap/>
            <w:vAlign w:val="center"/>
          </w:tcPr>
          <w:p w14:paraId="42A24962">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CM02</w:t>
            </w:r>
          </w:p>
        </w:tc>
        <w:tc>
          <w:tcPr>
            <w:tcW w:w="401" w:type="pct"/>
            <w:tcBorders>
              <w:top w:val="single" w:color="000000" w:sz="4" w:space="0"/>
              <w:left w:val="single" w:color="000000" w:sz="4" w:space="0"/>
              <w:bottom w:val="single" w:color="000000" w:sz="4" w:space="0"/>
              <w:right w:val="single" w:color="000000" w:sz="4" w:space="0"/>
            </w:tcBorders>
            <w:noWrap/>
            <w:vAlign w:val="center"/>
          </w:tcPr>
          <w:p w14:paraId="02EEB8F8">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450" w:type="pct"/>
            <w:tcBorders>
              <w:top w:val="single" w:color="000000" w:sz="4" w:space="0"/>
              <w:left w:val="single" w:color="000000" w:sz="4" w:space="0"/>
              <w:bottom w:val="single" w:color="000000" w:sz="4" w:space="0"/>
              <w:right w:val="single" w:color="000000" w:sz="4" w:space="0"/>
            </w:tcBorders>
            <w:noWrap/>
            <w:vAlign w:val="center"/>
          </w:tcPr>
          <w:p w14:paraId="2A3496C4">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chr1</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0AF024C8">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TGGGCAATTCTAAGGAGCTCC</w:t>
            </w:r>
          </w:p>
        </w:tc>
        <w:tc>
          <w:tcPr>
            <w:tcW w:w="1889" w:type="pct"/>
            <w:tcBorders>
              <w:top w:val="single" w:color="000000" w:sz="4" w:space="0"/>
              <w:left w:val="single" w:color="000000" w:sz="4" w:space="0"/>
              <w:bottom w:val="single" w:color="000000" w:sz="4" w:space="0"/>
              <w:right w:val="single" w:color="000000" w:sz="4" w:space="0"/>
            </w:tcBorders>
            <w:noWrap/>
            <w:vAlign w:val="center"/>
          </w:tcPr>
          <w:p w14:paraId="401AF7F3">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TGTAGCGAACTCTCTCCTCCA</w:t>
            </w:r>
          </w:p>
        </w:tc>
      </w:tr>
      <w:tr w14:paraId="2BBD65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66" w:type="pct"/>
            <w:tcBorders>
              <w:top w:val="single" w:color="000000" w:sz="4" w:space="0"/>
              <w:left w:val="single" w:color="000000" w:sz="4" w:space="0"/>
              <w:bottom w:val="single" w:color="000000" w:sz="4" w:space="0"/>
              <w:right w:val="single" w:color="000000" w:sz="4" w:space="0"/>
            </w:tcBorders>
            <w:noWrap/>
            <w:vAlign w:val="center"/>
          </w:tcPr>
          <w:p w14:paraId="410BFC4D">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CM03</w:t>
            </w:r>
          </w:p>
        </w:tc>
        <w:tc>
          <w:tcPr>
            <w:tcW w:w="401" w:type="pct"/>
            <w:tcBorders>
              <w:top w:val="single" w:color="000000" w:sz="4" w:space="0"/>
              <w:left w:val="single" w:color="000000" w:sz="4" w:space="0"/>
              <w:bottom w:val="single" w:color="000000" w:sz="4" w:space="0"/>
              <w:right w:val="single" w:color="000000" w:sz="4" w:space="0"/>
            </w:tcBorders>
            <w:noWrap/>
            <w:vAlign w:val="center"/>
          </w:tcPr>
          <w:p w14:paraId="0E548262">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450" w:type="pct"/>
            <w:tcBorders>
              <w:top w:val="single" w:color="000000" w:sz="4" w:space="0"/>
              <w:left w:val="single" w:color="000000" w:sz="4" w:space="0"/>
              <w:bottom w:val="single" w:color="000000" w:sz="4" w:space="0"/>
              <w:right w:val="single" w:color="000000" w:sz="4" w:space="0"/>
            </w:tcBorders>
            <w:noWrap/>
            <w:vAlign w:val="center"/>
          </w:tcPr>
          <w:p w14:paraId="2166A29C">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chr1</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71D899EB">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GCAGCCAGGGGTCCAAAA</w:t>
            </w:r>
          </w:p>
        </w:tc>
        <w:tc>
          <w:tcPr>
            <w:tcW w:w="1889" w:type="pct"/>
            <w:tcBorders>
              <w:top w:val="single" w:color="000000" w:sz="4" w:space="0"/>
              <w:left w:val="single" w:color="000000" w:sz="4" w:space="0"/>
              <w:bottom w:val="single" w:color="000000" w:sz="4" w:space="0"/>
              <w:right w:val="single" w:color="000000" w:sz="4" w:space="0"/>
            </w:tcBorders>
            <w:noWrap/>
            <w:vAlign w:val="center"/>
          </w:tcPr>
          <w:p w14:paraId="5EB8540F">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GTAGGCCACGCAGTCTCC</w:t>
            </w:r>
          </w:p>
        </w:tc>
      </w:tr>
      <w:tr w14:paraId="31B1DD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66" w:type="pct"/>
            <w:tcBorders>
              <w:top w:val="single" w:color="000000" w:sz="4" w:space="0"/>
              <w:left w:val="single" w:color="000000" w:sz="4" w:space="0"/>
              <w:bottom w:val="single" w:color="000000" w:sz="4" w:space="0"/>
              <w:right w:val="single" w:color="000000" w:sz="4" w:space="0"/>
            </w:tcBorders>
            <w:noWrap/>
            <w:vAlign w:val="center"/>
          </w:tcPr>
          <w:p w14:paraId="6EE248E4">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CM04</w:t>
            </w:r>
          </w:p>
        </w:tc>
        <w:tc>
          <w:tcPr>
            <w:tcW w:w="401" w:type="pct"/>
            <w:tcBorders>
              <w:top w:val="single" w:color="000000" w:sz="4" w:space="0"/>
              <w:left w:val="single" w:color="000000" w:sz="4" w:space="0"/>
              <w:bottom w:val="single" w:color="000000" w:sz="4" w:space="0"/>
              <w:right w:val="single" w:color="000000" w:sz="4" w:space="0"/>
            </w:tcBorders>
            <w:noWrap/>
            <w:vAlign w:val="center"/>
          </w:tcPr>
          <w:p w14:paraId="34669C7D">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450" w:type="pct"/>
            <w:tcBorders>
              <w:top w:val="single" w:color="000000" w:sz="4" w:space="0"/>
              <w:left w:val="single" w:color="000000" w:sz="4" w:space="0"/>
              <w:bottom w:val="single" w:color="000000" w:sz="4" w:space="0"/>
              <w:right w:val="single" w:color="000000" w:sz="4" w:space="0"/>
            </w:tcBorders>
            <w:noWrap/>
            <w:vAlign w:val="center"/>
          </w:tcPr>
          <w:p w14:paraId="56557E47">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chr1</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2E32E964">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AGGTGAAGCGGAGAGAAGT</w:t>
            </w:r>
          </w:p>
        </w:tc>
        <w:tc>
          <w:tcPr>
            <w:tcW w:w="1889" w:type="pct"/>
            <w:tcBorders>
              <w:top w:val="single" w:color="000000" w:sz="4" w:space="0"/>
              <w:left w:val="single" w:color="000000" w:sz="4" w:space="0"/>
              <w:bottom w:val="single" w:color="000000" w:sz="4" w:space="0"/>
              <w:right w:val="single" w:color="000000" w:sz="4" w:space="0"/>
            </w:tcBorders>
            <w:noWrap/>
            <w:vAlign w:val="center"/>
          </w:tcPr>
          <w:p w14:paraId="08659BD6">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GCAAAGCCCAGTGTGTTGG</w:t>
            </w:r>
          </w:p>
        </w:tc>
      </w:tr>
      <w:tr w14:paraId="43E33C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66" w:type="pct"/>
            <w:tcBorders>
              <w:top w:val="single" w:color="000000" w:sz="4" w:space="0"/>
              <w:left w:val="single" w:color="000000" w:sz="4" w:space="0"/>
              <w:bottom w:val="single" w:color="000000" w:sz="4" w:space="0"/>
              <w:right w:val="single" w:color="000000" w:sz="4" w:space="0"/>
            </w:tcBorders>
            <w:noWrap/>
            <w:vAlign w:val="center"/>
          </w:tcPr>
          <w:p w14:paraId="4C405E4D">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CM05</w:t>
            </w:r>
          </w:p>
        </w:tc>
        <w:tc>
          <w:tcPr>
            <w:tcW w:w="401" w:type="pct"/>
            <w:tcBorders>
              <w:top w:val="single" w:color="000000" w:sz="4" w:space="0"/>
              <w:left w:val="single" w:color="000000" w:sz="4" w:space="0"/>
              <w:bottom w:val="single" w:color="000000" w:sz="4" w:space="0"/>
              <w:right w:val="single" w:color="000000" w:sz="4" w:space="0"/>
            </w:tcBorders>
            <w:noWrap/>
            <w:vAlign w:val="center"/>
          </w:tcPr>
          <w:p w14:paraId="039593A7">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450" w:type="pct"/>
            <w:tcBorders>
              <w:top w:val="single" w:color="000000" w:sz="4" w:space="0"/>
              <w:left w:val="single" w:color="000000" w:sz="4" w:space="0"/>
              <w:bottom w:val="single" w:color="000000" w:sz="4" w:space="0"/>
              <w:right w:val="single" w:color="000000" w:sz="4" w:space="0"/>
            </w:tcBorders>
            <w:noWrap/>
            <w:vAlign w:val="center"/>
          </w:tcPr>
          <w:p w14:paraId="0EFA0CC7">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chr1</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21BAFC2C">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TCGATCTTGTGAGCATCCAGA</w:t>
            </w:r>
          </w:p>
        </w:tc>
        <w:tc>
          <w:tcPr>
            <w:tcW w:w="1889" w:type="pct"/>
            <w:tcBorders>
              <w:top w:val="single" w:color="000000" w:sz="4" w:space="0"/>
              <w:left w:val="single" w:color="000000" w:sz="4" w:space="0"/>
              <w:bottom w:val="single" w:color="000000" w:sz="4" w:space="0"/>
              <w:right w:val="single" w:color="000000" w:sz="4" w:space="0"/>
            </w:tcBorders>
            <w:noWrap/>
            <w:vAlign w:val="center"/>
          </w:tcPr>
          <w:p w14:paraId="430DD697">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GGAGCCGTCCGGTAGAGA</w:t>
            </w:r>
          </w:p>
        </w:tc>
      </w:tr>
      <w:tr w14:paraId="3BAFF6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66" w:type="pct"/>
            <w:tcBorders>
              <w:top w:val="single" w:color="000000" w:sz="4" w:space="0"/>
              <w:left w:val="single" w:color="000000" w:sz="4" w:space="0"/>
              <w:bottom w:val="single" w:color="000000" w:sz="4" w:space="0"/>
              <w:right w:val="single" w:color="000000" w:sz="4" w:space="0"/>
            </w:tcBorders>
            <w:noWrap/>
            <w:vAlign w:val="center"/>
          </w:tcPr>
          <w:p w14:paraId="6AEBA5B1">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CM06</w:t>
            </w:r>
          </w:p>
        </w:tc>
        <w:tc>
          <w:tcPr>
            <w:tcW w:w="401" w:type="pct"/>
            <w:tcBorders>
              <w:top w:val="single" w:color="000000" w:sz="4" w:space="0"/>
              <w:left w:val="single" w:color="000000" w:sz="4" w:space="0"/>
              <w:bottom w:val="single" w:color="000000" w:sz="4" w:space="0"/>
              <w:right w:val="single" w:color="000000" w:sz="4" w:space="0"/>
            </w:tcBorders>
            <w:noWrap/>
            <w:vAlign w:val="center"/>
          </w:tcPr>
          <w:p w14:paraId="0215959B">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450" w:type="pct"/>
            <w:tcBorders>
              <w:top w:val="single" w:color="000000" w:sz="4" w:space="0"/>
              <w:left w:val="single" w:color="000000" w:sz="4" w:space="0"/>
              <w:bottom w:val="single" w:color="000000" w:sz="4" w:space="0"/>
              <w:right w:val="single" w:color="000000" w:sz="4" w:space="0"/>
            </w:tcBorders>
            <w:noWrap/>
            <w:vAlign w:val="center"/>
          </w:tcPr>
          <w:p w14:paraId="315D0231">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chr2</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1C161A52">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TGGGCTTTGGTGGGTTCC</w:t>
            </w:r>
          </w:p>
        </w:tc>
        <w:tc>
          <w:tcPr>
            <w:tcW w:w="1889" w:type="pct"/>
            <w:tcBorders>
              <w:top w:val="single" w:color="000000" w:sz="4" w:space="0"/>
              <w:left w:val="single" w:color="000000" w:sz="4" w:space="0"/>
              <w:bottom w:val="single" w:color="000000" w:sz="4" w:space="0"/>
              <w:right w:val="single" w:color="000000" w:sz="4" w:space="0"/>
            </w:tcBorders>
            <w:noWrap/>
            <w:vAlign w:val="center"/>
          </w:tcPr>
          <w:p w14:paraId="1F9DE848">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GGGGGAGAAGAGAGAGAGAGA</w:t>
            </w:r>
          </w:p>
        </w:tc>
      </w:tr>
      <w:tr w14:paraId="02F9C6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66" w:type="pct"/>
            <w:tcBorders>
              <w:top w:val="single" w:color="000000" w:sz="4" w:space="0"/>
              <w:left w:val="single" w:color="000000" w:sz="4" w:space="0"/>
              <w:bottom w:val="single" w:color="000000" w:sz="4" w:space="0"/>
              <w:right w:val="single" w:color="000000" w:sz="4" w:space="0"/>
            </w:tcBorders>
            <w:noWrap/>
            <w:vAlign w:val="center"/>
          </w:tcPr>
          <w:p w14:paraId="0AB6AB79">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CM07</w:t>
            </w:r>
          </w:p>
        </w:tc>
        <w:tc>
          <w:tcPr>
            <w:tcW w:w="401" w:type="pct"/>
            <w:tcBorders>
              <w:top w:val="single" w:color="000000" w:sz="4" w:space="0"/>
              <w:left w:val="single" w:color="000000" w:sz="4" w:space="0"/>
              <w:bottom w:val="single" w:color="000000" w:sz="4" w:space="0"/>
              <w:right w:val="single" w:color="000000" w:sz="4" w:space="0"/>
            </w:tcBorders>
            <w:noWrap/>
            <w:vAlign w:val="center"/>
          </w:tcPr>
          <w:p w14:paraId="56D6EC30">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450" w:type="pct"/>
            <w:tcBorders>
              <w:top w:val="single" w:color="000000" w:sz="4" w:space="0"/>
              <w:left w:val="single" w:color="000000" w:sz="4" w:space="0"/>
              <w:bottom w:val="single" w:color="000000" w:sz="4" w:space="0"/>
              <w:right w:val="single" w:color="000000" w:sz="4" w:space="0"/>
            </w:tcBorders>
            <w:noWrap/>
            <w:vAlign w:val="center"/>
          </w:tcPr>
          <w:p w14:paraId="6FE96092">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chr2</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004AE3D0">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GTGGACGACGGGGATGTG</w:t>
            </w:r>
          </w:p>
        </w:tc>
        <w:tc>
          <w:tcPr>
            <w:tcW w:w="1889" w:type="pct"/>
            <w:tcBorders>
              <w:top w:val="single" w:color="000000" w:sz="4" w:space="0"/>
              <w:left w:val="single" w:color="000000" w:sz="4" w:space="0"/>
              <w:bottom w:val="single" w:color="000000" w:sz="4" w:space="0"/>
              <w:right w:val="single" w:color="000000" w:sz="4" w:space="0"/>
            </w:tcBorders>
            <w:noWrap/>
            <w:vAlign w:val="center"/>
          </w:tcPr>
          <w:p w14:paraId="4D7DC5D5">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TCTCCCCACGCACTCAGA</w:t>
            </w:r>
          </w:p>
        </w:tc>
      </w:tr>
      <w:tr w14:paraId="6BA459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66" w:type="pct"/>
            <w:tcBorders>
              <w:top w:val="single" w:color="000000" w:sz="4" w:space="0"/>
              <w:left w:val="single" w:color="000000" w:sz="4" w:space="0"/>
              <w:bottom w:val="single" w:color="000000" w:sz="4" w:space="0"/>
              <w:right w:val="single" w:color="000000" w:sz="4" w:space="0"/>
            </w:tcBorders>
            <w:noWrap/>
            <w:vAlign w:val="center"/>
          </w:tcPr>
          <w:p w14:paraId="05166433">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CM08</w:t>
            </w:r>
          </w:p>
        </w:tc>
        <w:tc>
          <w:tcPr>
            <w:tcW w:w="401" w:type="pct"/>
            <w:tcBorders>
              <w:top w:val="single" w:color="000000" w:sz="4" w:space="0"/>
              <w:left w:val="single" w:color="000000" w:sz="4" w:space="0"/>
              <w:bottom w:val="single" w:color="000000" w:sz="4" w:space="0"/>
              <w:right w:val="single" w:color="000000" w:sz="4" w:space="0"/>
            </w:tcBorders>
            <w:noWrap/>
            <w:vAlign w:val="center"/>
          </w:tcPr>
          <w:p w14:paraId="66B632DC">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450" w:type="pct"/>
            <w:tcBorders>
              <w:top w:val="single" w:color="000000" w:sz="4" w:space="0"/>
              <w:left w:val="single" w:color="000000" w:sz="4" w:space="0"/>
              <w:bottom w:val="single" w:color="000000" w:sz="4" w:space="0"/>
              <w:right w:val="single" w:color="000000" w:sz="4" w:space="0"/>
            </w:tcBorders>
            <w:noWrap/>
            <w:vAlign w:val="center"/>
          </w:tcPr>
          <w:p w14:paraId="520343CF">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chr2</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6CB0779A">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GGGTCCTCACTAGAAGGGC</w:t>
            </w:r>
          </w:p>
        </w:tc>
        <w:tc>
          <w:tcPr>
            <w:tcW w:w="1889" w:type="pct"/>
            <w:tcBorders>
              <w:top w:val="single" w:color="000000" w:sz="4" w:space="0"/>
              <w:left w:val="single" w:color="000000" w:sz="4" w:space="0"/>
              <w:bottom w:val="single" w:color="000000" w:sz="4" w:space="0"/>
              <w:right w:val="single" w:color="000000" w:sz="4" w:space="0"/>
            </w:tcBorders>
            <w:noWrap/>
            <w:vAlign w:val="center"/>
          </w:tcPr>
          <w:p w14:paraId="2C01A589">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ACATCTCCCTTCCTCCAACA</w:t>
            </w:r>
          </w:p>
        </w:tc>
      </w:tr>
      <w:tr w14:paraId="4A2E34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66" w:type="pct"/>
            <w:tcBorders>
              <w:top w:val="single" w:color="000000" w:sz="4" w:space="0"/>
              <w:left w:val="single" w:color="000000" w:sz="4" w:space="0"/>
              <w:bottom w:val="single" w:color="000000" w:sz="4" w:space="0"/>
              <w:right w:val="single" w:color="000000" w:sz="4" w:space="0"/>
            </w:tcBorders>
            <w:noWrap/>
            <w:vAlign w:val="center"/>
          </w:tcPr>
          <w:p w14:paraId="0BF109E7">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CM09</w:t>
            </w:r>
          </w:p>
        </w:tc>
        <w:tc>
          <w:tcPr>
            <w:tcW w:w="401" w:type="pct"/>
            <w:tcBorders>
              <w:top w:val="single" w:color="000000" w:sz="4" w:space="0"/>
              <w:left w:val="single" w:color="000000" w:sz="4" w:space="0"/>
              <w:bottom w:val="single" w:color="000000" w:sz="4" w:space="0"/>
              <w:right w:val="single" w:color="000000" w:sz="4" w:space="0"/>
            </w:tcBorders>
            <w:noWrap/>
            <w:vAlign w:val="center"/>
          </w:tcPr>
          <w:p w14:paraId="3E599D7A">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450" w:type="pct"/>
            <w:tcBorders>
              <w:top w:val="single" w:color="000000" w:sz="4" w:space="0"/>
              <w:left w:val="single" w:color="000000" w:sz="4" w:space="0"/>
              <w:bottom w:val="single" w:color="000000" w:sz="4" w:space="0"/>
              <w:right w:val="single" w:color="000000" w:sz="4" w:space="0"/>
            </w:tcBorders>
            <w:noWrap/>
            <w:vAlign w:val="center"/>
          </w:tcPr>
          <w:p w14:paraId="7F8199D2">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chr2</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5257E1E2">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ATGTCGGGTGGTGATGCC</w:t>
            </w:r>
          </w:p>
        </w:tc>
        <w:tc>
          <w:tcPr>
            <w:tcW w:w="1889" w:type="pct"/>
            <w:tcBorders>
              <w:top w:val="single" w:color="000000" w:sz="4" w:space="0"/>
              <w:left w:val="single" w:color="000000" w:sz="4" w:space="0"/>
              <w:bottom w:val="single" w:color="000000" w:sz="4" w:space="0"/>
              <w:right w:val="single" w:color="000000" w:sz="4" w:space="0"/>
            </w:tcBorders>
            <w:noWrap/>
            <w:vAlign w:val="center"/>
          </w:tcPr>
          <w:p w14:paraId="5C7806AE">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TCTACCCGACTAGTGCTGCT</w:t>
            </w:r>
          </w:p>
        </w:tc>
      </w:tr>
      <w:tr w14:paraId="1DC511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66" w:type="pct"/>
            <w:tcBorders>
              <w:top w:val="single" w:color="000000" w:sz="4" w:space="0"/>
              <w:left w:val="single" w:color="000000" w:sz="4" w:space="0"/>
              <w:bottom w:val="single" w:color="000000" w:sz="4" w:space="0"/>
              <w:right w:val="single" w:color="000000" w:sz="4" w:space="0"/>
            </w:tcBorders>
            <w:noWrap/>
            <w:vAlign w:val="center"/>
          </w:tcPr>
          <w:p w14:paraId="58A443B1">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CM10</w:t>
            </w:r>
          </w:p>
        </w:tc>
        <w:tc>
          <w:tcPr>
            <w:tcW w:w="401" w:type="pct"/>
            <w:tcBorders>
              <w:top w:val="single" w:color="000000" w:sz="4" w:space="0"/>
              <w:left w:val="single" w:color="000000" w:sz="4" w:space="0"/>
              <w:bottom w:val="single" w:color="000000" w:sz="4" w:space="0"/>
              <w:right w:val="single" w:color="000000" w:sz="4" w:space="0"/>
            </w:tcBorders>
            <w:noWrap/>
            <w:vAlign w:val="center"/>
          </w:tcPr>
          <w:p w14:paraId="3D118A5A">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450" w:type="pct"/>
            <w:tcBorders>
              <w:top w:val="single" w:color="000000" w:sz="4" w:space="0"/>
              <w:left w:val="single" w:color="000000" w:sz="4" w:space="0"/>
              <w:bottom w:val="single" w:color="000000" w:sz="4" w:space="0"/>
              <w:right w:val="single" w:color="000000" w:sz="4" w:space="0"/>
            </w:tcBorders>
            <w:noWrap/>
            <w:vAlign w:val="center"/>
          </w:tcPr>
          <w:p w14:paraId="17D5C107">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chr3</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5C8D6AB3">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TCACAACTCTCCCTCCACCT</w:t>
            </w:r>
          </w:p>
        </w:tc>
        <w:tc>
          <w:tcPr>
            <w:tcW w:w="1889" w:type="pct"/>
            <w:tcBorders>
              <w:top w:val="single" w:color="000000" w:sz="4" w:space="0"/>
              <w:left w:val="single" w:color="000000" w:sz="4" w:space="0"/>
              <w:bottom w:val="single" w:color="000000" w:sz="4" w:space="0"/>
              <w:right w:val="single" w:color="000000" w:sz="4" w:space="0"/>
            </w:tcBorders>
            <w:noWrap/>
            <w:vAlign w:val="center"/>
          </w:tcPr>
          <w:p w14:paraId="63F4BDD0">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CTAGCCTCGTCAGCGTCG</w:t>
            </w:r>
          </w:p>
        </w:tc>
      </w:tr>
      <w:tr w14:paraId="1358AA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66" w:type="pct"/>
            <w:tcBorders>
              <w:top w:val="single" w:color="000000" w:sz="4" w:space="0"/>
              <w:left w:val="single" w:color="000000" w:sz="4" w:space="0"/>
              <w:bottom w:val="single" w:color="000000" w:sz="4" w:space="0"/>
              <w:right w:val="single" w:color="000000" w:sz="4" w:space="0"/>
            </w:tcBorders>
            <w:noWrap/>
            <w:vAlign w:val="center"/>
          </w:tcPr>
          <w:p w14:paraId="5C19B68C">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CM11</w:t>
            </w:r>
          </w:p>
        </w:tc>
        <w:tc>
          <w:tcPr>
            <w:tcW w:w="401" w:type="pct"/>
            <w:tcBorders>
              <w:top w:val="single" w:color="000000" w:sz="4" w:space="0"/>
              <w:left w:val="single" w:color="000000" w:sz="4" w:space="0"/>
              <w:bottom w:val="single" w:color="000000" w:sz="4" w:space="0"/>
              <w:right w:val="single" w:color="000000" w:sz="4" w:space="0"/>
            </w:tcBorders>
            <w:noWrap/>
            <w:vAlign w:val="center"/>
          </w:tcPr>
          <w:p w14:paraId="477BABDE">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450" w:type="pct"/>
            <w:tcBorders>
              <w:top w:val="single" w:color="000000" w:sz="4" w:space="0"/>
              <w:left w:val="single" w:color="000000" w:sz="4" w:space="0"/>
              <w:bottom w:val="single" w:color="000000" w:sz="4" w:space="0"/>
              <w:right w:val="single" w:color="000000" w:sz="4" w:space="0"/>
            </w:tcBorders>
            <w:noWrap/>
            <w:vAlign w:val="center"/>
          </w:tcPr>
          <w:p w14:paraId="67303227">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chr3</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315E8277">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TGAGAGTCCTCAGAGCGACA</w:t>
            </w:r>
          </w:p>
        </w:tc>
        <w:tc>
          <w:tcPr>
            <w:tcW w:w="1889" w:type="pct"/>
            <w:tcBorders>
              <w:top w:val="single" w:color="000000" w:sz="4" w:space="0"/>
              <w:left w:val="single" w:color="000000" w:sz="4" w:space="0"/>
              <w:bottom w:val="single" w:color="000000" w:sz="4" w:space="0"/>
              <w:right w:val="single" w:color="000000" w:sz="4" w:space="0"/>
            </w:tcBorders>
            <w:noWrap/>
            <w:vAlign w:val="center"/>
          </w:tcPr>
          <w:p w14:paraId="18F98A39">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CAGTCCCCGCTCTCTCCT</w:t>
            </w:r>
          </w:p>
        </w:tc>
      </w:tr>
      <w:tr w14:paraId="1B3DBE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66" w:type="pct"/>
            <w:tcBorders>
              <w:top w:val="single" w:color="000000" w:sz="4" w:space="0"/>
              <w:left w:val="single" w:color="000000" w:sz="4" w:space="0"/>
              <w:bottom w:val="single" w:color="000000" w:sz="4" w:space="0"/>
              <w:right w:val="single" w:color="000000" w:sz="4" w:space="0"/>
            </w:tcBorders>
            <w:noWrap/>
            <w:vAlign w:val="center"/>
          </w:tcPr>
          <w:p w14:paraId="57DA91D1">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CM12</w:t>
            </w:r>
          </w:p>
        </w:tc>
        <w:tc>
          <w:tcPr>
            <w:tcW w:w="401" w:type="pct"/>
            <w:tcBorders>
              <w:top w:val="single" w:color="000000" w:sz="4" w:space="0"/>
              <w:left w:val="single" w:color="000000" w:sz="4" w:space="0"/>
              <w:bottom w:val="single" w:color="000000" w:sz="4" w:space="0"/>
              <w:right w:val="single" w:color="000000" w:sz="4" w:space="0"/>
            </w:tcBorders>
            <w:noWrap/>
            <w:vAlign w:val="center"/>
          </w:tcPr>
          <w:p w14:paraId="282BA85B">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450" w:type="pct"/>
            <w:tcBorders>
              <w:top w:val="single" w:color="000000" w:sz="4" w:space="0"/>
              <w:left w:val="single" w:color="000000" w:sz="4" w:space="0"/>
              <w:bottom w:val="single" w:color="000000" w:sz="4" w:space="0"/>
              <w:right w:val="single" w:color="000000" w:sz="4" w:space="0"/>
            </w:tcBorders>
            <w:noWrap/>
            <w:vAlign w:val="center"/>
          </w:tcPr>
          <w:p w14:paraId="157AC5AE">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chr3</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1A655864">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TGTCGCCAAGCAGCTGAT</w:t>
            </w:r>
          </w:p>
        </w:tc>
        <w:tc>
          <w:tcPr>
            <w:tcW w:w="1889" w:type="pct"/>
            <w:tcBorders>
              <w:top w:val="single" w:color="000000" w:sz="4" w:space="0"/>
              <w:left w:val="single" w:color="000000" w:sz="4" w:space="0"/>
              <w:bottom w:val="single" w:color="000000" w:sz="4" w:space="0"/>
              <w:right w:val="single" w:color="000000" w:sz="4" w:space="0"/>
            </w:tcBorders>
            <w:noWrap/>
            <w:vAlign w:val="center"/>
          </w:tcPr>
          <w:p w14:paraId="0D6E97A2">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TGCCCTTGTGTAACTGACAGT</w:t>
            </w:r>
          </w:p>
        </w:tc>
      </w:tr>
      <w:tr w14:paraId="3BD823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66" w:type="pct"/>
            <w:tcBorders>
              <w:top w:val="single" w:color="000000" w:sz="4" w:space="0"/>
              <w:left w:val="single" w:color="000000" w:sz="4" w:space="0"/>
              <w:bottom w:val="single" w:color="000000" w:sz="4" w:space="0"/>
              <w:right w:val="single" w:color="000000" w:sz="4" w:space="0"/>
            </w:tcBorders>
            <w:noWrap/>
            <w:vAlign w:val="center"/>
          </w:tcPr>
          <w:p w14:paraId="74C7D57C">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CM13</w:t>
            </w:r>
          </w:p>
        </w:tc>
        <w:tc>
          <w:tcPr>
            <w:tcW w:w="401" w:type="pct"/>
            <w:tcBorders>
              <w:top w:val="single" w:color="000000" w:sz="4" w:space="0"/>
              <w:left w:val="single" w:color="000000" w:sz="4" w:space="0"/>
              <w:bottom w:val="single" w:color="000000" w:sz="4" w:space="0"/>
              <w:right w:val="single" w:color="000000" w:sz="4" w:space="0"/>
            </w:tcBorders>
            <w:noWrap/>
            <w:vAlign w:val="center"/>
          </w:tcPr>
          <w:p w14:paraId="6663F954">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450" w:type="pct"/>
            <w:tcBorders>
              <w:top w:val="single" w:color="000000" w:sz="4" w:space="0"/>
              <w:left w:val="single" w:color="000000" w:sz="4" w:space="0"/>
              <w:bottom w:val="single" w:color="000000" w:sz="4" w:space="0"/>
              <w:right w:val="single" w:color="000000" w:sz="4" w:space="0"/>
            </w:tcBorders>
            <w:noWrap/>
            <w:vAlign w:val="center"/>
          </w:tcPr>
          <w:p w14:paraId="2C37AE9D">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chr4</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01C3AE82">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ATTCCAGGCAGCGAGTGG</w:t>
            </w:r>
          </w:p>
        </w:tc>
        <w:tc>
          <w:tcPr>
            <w:tcW w:w="1889" w:type="pct"/>
            <w:tcBorders>
              <w:top w:val="single" w:color="000000" w:sz="4" w:space="0"/>
              <w:left w:val="single" w:color="000000" w:sz="4" w:space="0"/>
              <w:bottom w:val="single" w:color="000000" w:sz="4" w:space="0"/>
              <w:right w:val="single" w:color="000000" w:sz="4" w:space="0"/>
            </w:tcBorders>
            <w:noWrap/>
            <w:vAlign w:val="center"/>
          </w:tcPr>
          <w:p w14:paraId="4A75BF73">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GGTACCAGCTGAATGTCGGT</w:t>
            </w:r>
          </w:p>
        </w:tc>
      </w:tr>
      <w:tr w14:paraId="6AB687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66" w:type="pct"/>
            <w:tcBorders>
              <w:top w:val="single" w:color="000000" w:sz="4" w:space="0"/>
              <w:left w:val="single" w:color="000000" w:sz="4" w:space="0"/>
              <w:bottom w:val="single" w:color="000000" w:sz="4" w:space="0"/>
              <w:right w:val="single" w:color="000000" w:sz="4" w:space="0"/>
            </w:tcBorders>
            <w:noWrap/>
            <w:vAlign w:val="center"/>
          </w:tcPr>
          <w:p w14:paraId="220A0EFB">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CM14</w:t>
            </w:r>
          </w:p>
        </w:tc>
        <w:tc>
          <w:tcPr>
            <w:tcW w:w="401" w:type="pct"/>
            <w:tcBorders>
              <w:top w:val="single" w:color="000000" w:sz="4" w:space="0"/>
              <w:left w:val="single" w:color="000000" w:sz="4" w:space="0"/>
              <w:bottom w:val="single" w:color="000000" w:sz="4" w:space="0"/>
              <w:right w:val="single" w:color="000000" w:sz="4" w:space="0"/>
            </w:tcBorders>
            <w:noWrap/>
            <w:vAlign w:val="center"/>
          </w:tcPr>
          <w:p w14:paraId="5206A2F6">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450" w:type="pct"/>
            <w:tcBorders>
              <w:top w:val="single" w:color="000000" w:sz="4" w:space="0"/>
              <w:left w:val="single" w:color="000000" w:sz="4" w:space="0"/>
              <w:bottom w:val="single" w:color="000000" w:sz="4" w:space="0"/>
              <w:right w:val="single" w:color="000000" w:sz="4" w:space="0"/>
            </w:tcBorders>
            <w:noWrap/>
            <w:vAlign w:val="center"/>
          </w:tcPr>
          <w:p w14:paraId="66ED809F">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chr4</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23107C28">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TGAGTCCAACCCCCATCCA</w:t>
            </w:r>
          </w:p>
        </w:tc>
        <w:tc>
          <w:tcPr>
            <w:tcW w:w="1889" w:type="pct"/>
            <w:tcBorders>
              <w:top w:val="single" w:color="000000" w:sz="4" w:space="0"/>
              <w:left w:val="single" w:color="000000" w:sz="4" w:space="0"/>
              <w:bottom w:val="single" w:color="000000" w:sz="4" w:space="0"/>
              <w:right w:val="single" w:color="000000" w:sz="4" w:space="0"/>
            </w:tcBorders>
            <w:noWrap/>
            <w:vAlign w:val="center"/>
          </w:tcPr>
          <w:p w14:paraId="47204A91">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GAGGATGGTATGTGCTCTGCT</w:t>
            </w:r>
          </w:p>
        </w:tc>
      </w:tr>
      <w:tr w14:paraId="5BF028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66" w:type="pct"/>
            <w:tcBorders>
              <w:top w:val="single" w:color="000000" w:sz="4" w:space="0"/>
              <w:left w:val="single" w:color="000000" w:sz="4" w:space="0"/>
              <w:bottom w:val="single" w:color="000000" w:sz="4" w:space="0"/>
              <w:right w:val="single" w:color="000000" w:sz="4" w:space="0"/>
            </w:tcBorders>
            <w:noWrap/>
            <w:vAlign w:val="center"/>
          </w:tcPr>
          <w:p w14:paraId="3EDADE29">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CM15</w:t>
            </w:r>
          </w:p>
        </w:tc>
        <w:tc>
          <w:tcPr>
            <w:tcW w:w="401" w:type="pct"/>
            <w:tcBorders>
              <w:top w:val="single" w:color="000000" w:sz="4" w:space="0"/>
              <w:left w:val="single" w:color="000000" w:sz="4" w:space="0"/>
              <w:bottom w:val="single" w:color="000000" w:sz="4" w:space="0"/>
              <w:right w:val="single" w:color="000000" w:sz="4" w:space="0"/>
            </w:tcBorders>
            <w:noWrap/>
            <w:vAlign w:val="center"/>
          </w:tcPr>
          <w:p w14:paraId="570908CC">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450" w:type="pct"/>
            <w:tcBorders>
              <w:top w:val="single" w:color="000000" w:sz="4" w:space="0"/>
              <w:left w:val="single" w:color="000000" w:sz="4" w:space="0"/>
              <w:bottom w:val="single" w:color="000000" w:sz="4" w:space="0"/>
              <w:right w:val="single" w:color="000000" w:sz="4" w:space="0"/>
            </w:tcBorders>
            <w:noWrap/>
            <w:vAlign w:val="center"/>
          </w:tcPr>
          <w:p w14:paraId="213BB45E">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chr4</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31F9A0DC">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ACGTCCAAGGCCCAGTTG</w:t>
            </w:r>
          </w:p>
        </w:tc>
        <w:tc>
          <w:tcPr>
            <w:tcW w:w="1889" w:type="pct"/>
            <w:tcBorders>
              <w:top w:val="single" w:color="000000" w:sz="4" w:space="0"/>
              <w:left w:val="single" w:color="000000" w:sz="4" w:space="0"/>
              <w:bottom w:val="single" w:color="000000" w:sz="4" w:space="0"/>
              <w:right w:val="single" w:color="000000" w:sz="4" w:space="0"/>
            </w:tcBorders>
            <w:noWrap/>
            <w:vAlign w:val="center"/>
          </w:tcPr>
          <w:p w14:paraId="2D1B408A">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ACCGATCCAGACCCTCCC</w:t>
            </w:r>
          </w:p>
        </w:tc>
      </w:tr>
      <w:tr w14:paraId="18A10B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466" w:type="pct"/>
            <w:tcBorders>
              <w:top w:val="single" w:color="000000" w:sz="4" w:space="0"/>
              <w:left w:val="single" w:color="000000" w:sz="4" w:space="0"/>
              <w:bottom w:val="single" w:color="000000" w:sz="4" w:space="0"/>
              <w:right w:val="single" w:color="000000" w:sz="4" w:space="0"/>
            </w:tcBorders>
            <w:noWrap/>
            <w:vAlign w:val="center"/>
          </w:tcPr>
          <w:p w14:paraId="22CACD50">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CM16</w:t>
            </w:r>
          </w:p>
        </w:tc>
        <w:tc>
          <w:tcPr>
            <w:tcW w:w="401" w:type="pct"/>
            <w:tcBorders>
              <w:top w:val="single" w:color="000000" w:sz="4" w:space="0"/>
              <w:left w:val="single" w:color="000000" w:sz="4" w:space="0"/>
              <w:bottom w:val="single" w:color="000000" w:sz="4" w:space="0"/>
              <w:right w:val="single" w:color="000000" w:sz="4" w:space="0"/>
            </w:tcBorders>
            <w:noWrap/>
            <w:vAlign w:val="center"/>
          </w:tcPr>
          <w:p w14:paraId="23E9A262">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450" w:type="pct"/>
            <w:tcBorders>
              <w:top w:val="single" w:color="000000" w:sz="4" w:space="0"/>
              <w:left w:val="single" w:color="000000" w:sz="4" w:space="0"/>
              <w:bottom w:val="single" w:color="000000" w:sz="4" w:space="0"/>
              <w:right w:val="single" w:color="000000" w:sz="4" w:space="0"/>
            </w:tcBorders>
            <w:noWrap/>
            <w:vAlign w:val="center"/>
          </w:tcPr>
          <w:p w14:paraId="1EADD622">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chr4</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36754606">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GCACCCCCATTGTCCTCC</w:t>
            </w:r>
          </w:p>
        </w:tc>
        <w:tc>
          <w:tcPr>
            <w:tcW w:w="1889" w:type="pct"/>
            <w:tcBorders>
              <w:top w:val="single" w:color="000000" w:sz="4" w:space="0"/>
              <w:left w:val="single" w:color="000000" w:sz="4" w:space="0"/>
              <w:bottom w:val="single" w:color="000000" w:sz="4" w:space="0"/>
              <w:right w:val="single" w:color="000000" w:sz="4" w:space="0"/>
            </w:tcBorders>
            <w:noWrap/>
            <w:vAlign w:val="center"/>
          </w:tcPr>
          <w:p w14:paraId="5A5144AA">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TGCAGGACCCTCTTCAGGA</w:t>
            </w:r>
          </w:p>
        </w:tc>
      </w:tr>
      <w:tr w14:paraId="0D3CF1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66" w:type="pct"/>
            <w:tcBorders>
              <w:top w:val="single" w:color="000000" w:sz="4" w:space="0"/>
              <w:left w:val="single" w:color="000000" w:sz="4" w:space="0"/>
              <w:bottom w:val="single" w:color="000000" w:sz="4" w:space="0"/>
              <w:right w:val="single" w:color="000000" w:sz="4" w:space="0"/>
            </w:tcBorders>
            <w:noWrap/>
            <w:vAlign w:val="center"/>
          </w:tcPr>
          <w:p w14:paraId="3F82D793">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CM17</w:t>
            </w:r>
          </w:p>
        </w:tc>
        <w:tc>
          <w:tcPr>
            <w:tcW w:w="401" w:type="pct"/>
            <w:tcBorders>
              <w:top w:val="single" w:color="000000" w:sz="4" w:space="0"/>
              <w:left w:val="single" w:color="000000" w:sz="4" w:space="0"/>
              <w:bottom w:val="single" w:color="000000" w:sz="4" w:space="0"/>
              <w:right w:val="single" w:color="000000" w:sz="4" w:space="0"/>
            </w:tcBorders>
            <w:noWrap/>
            <w:vAlign w:val="center"/>
          </w:tcPr>
          <w:p w14:paraId="1F6510F7">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450" w:type="pct"/>
            <w:tcBorders>
              <w:top w:val="single" w:color="000000" w:sz="4" w:space="0"/>
              <w:left w:val="single" w:color="000000" w:sz="4" w:space="0"/>
              <w:bottom w:val="single" w:color="000000" w:sz="4" w:space="0"/>
              <w:right w:val="single" w:color="000000" w:sz="4" w:space="0"/>
            </w:tcBorders>
            <w:noWrap/>
            <w:vAlign w:val="center"/>
          </w:tcPr>
          <w:p w14:paraId="663EB93B">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chr5</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30FD6E24">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ACGCCACAACTGTTTGTCAC</w:t>
            </w:r>
          </w:p>
        </w:tc>
        <w:tc>
          <w:tcPr>
            <w:tcW w:w="1889" w:type="pct"/>
            <w:tcBorders>
              <w:top w:val="single" w:color="000000" w:sz="4" w:space="0"/>
              <w:left w:val="single" w:color="000000" w:sz="4" w:space="0"/>
              <w:bottom w:val="single" w:color="000000" w:sz="4" w:space="0"/>
              <w:right w:val="single" w:color="000000" w:sz="4" w:space="0"/>
            </w:tcBorders>
            <w:noWrap/>
            <w:vAlign w:val="center"/>
          </w:tcPr>
          <w:p w14:paraId="1FAE6CEF">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AGCTCTGTGGGTTCTCCTCA</w:t>
            </w:r>
          </w:p>
        </w:tc>
      </w:tr>
      <w:tr w14:paraId="4AADA3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66" w:type="pct"/>
            <w:tcBorders>
              <w:top w:val="single" w:color="000000" w:sz="4" w:space="0"/>
              <w:left w:val="single" w:color="000000" w:sz="4" w:space="0"/>
              <w:bottom w:val="single" w:color="000000" w:sz="4" w:space="0"/>
              <w:right w:val="single" w:color="000000" w:sz="4" w:space="0"/>
            </w:tcBorders>
            <w:noWrap/>
            <w:vAlign w:val="center"/>
          </w:tcPr>
          <w:p w14:paraId="4A41199E">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CM18</w:t>
            </w:r>
          </w:p>
        </w:tc>
        <w:tc>
          <w:tcPr>
            <w:tcW w:w="401" w:type="pct"/>
            <w:tcBorders>
              <w:top w:val="single" w:color="000000" w:sz="4" w:space="0"/>
              <w:left w:val="single" w:color="000000" w:sz="4" w:space="0"/>
              <w:bottom w:val="single" w:color="000000" w:sz="4" w:space="0"/>
              <w:right w:val="single" w:color="000000" w:sz="4" w:space="0"/>
            </w:tcBorders>
            <w:noWrap/>
            <w:vAlign w:val="center"/>
          </w:tcPr>
          <w:p w14:paraId="2A4CF245">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450" w:type="pct"/>
            <w:tcBorders>
              <w:top w:val="single" w:color="000000" w:sz="4" w:space="0"/>
              <w:left w:val="single" w:color="000000" w:sz="4" w:space="0"/>
              <w:bottom w:val="single" w:color="000000" w:sz="4" w:space="0"/>
              <w:right w:val="single" w:color="000000" w:sz="4" w:space="0"/>
            </w:tcBorders>
            <w:noWrap/>
            <w:vAlign w:val="center"/>
          </w:tcPr>
          <w:p w14:paraId="164EB4C9">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chr5</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3EA3B2ED">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CCCCACCATTGCCGTCAT</w:t>
            </w:r>
          </w:p>
        </w:tc>
        <w:tc>
          <w:tcPr>
            <w:tcW w:w="1889" w:type="pct"/>
            <w:tcBorders>
              <w:top w:val="single" w:color="000000" w:sz="4" w:space="0"/>
              <w:left w:val="single" w:color="000000" w:sz="4" w:space="0"/>
              <w:bottom w:val="single" w:color="000000" w:sz="4" w:space="0"/>
              <w:right w:val="single" w:color="000000" w:sz="4" w:space="0"/>
            </w:tcBorders>
            <w:noWrap/>
            <w:vAlign w:val="center"/>
          </w:tcPr>
          <w:p w14:paraId="7713E1BE">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CAACTGGGGCTCCATGCA</w:t>
            </w:r>
          </w:p>
        </w:tc>
      </w:tr>
      <w:tr w14:paraId="47966A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66" w:type="pct"/>
            <w:tcBorders>
              <w:top w:val="single" w:color="000000" w:sz="4" w:space="0"/>
              <w:left w:val="single" w:color="000000" w:sz="4" w:space="0"/>
              <w:bottom w:val="single" w:color="000000" w:sz="4" w:space="0"/>
              <w:right w:val="single" w:color="000000" w:sz="4" w:space="0"/>
            </w:tcBorders>
            <w:noWrap/>
            <w:vAlign w:val="center"/>
          </w:tcPr>
          <w:p w14:paraId="38A5D9E9">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CM19</w:t>
            </w:r>
          </w:p>
        </w:tc>
        <w:tc>
          <w:tcPr>
            <w:tcW w:w="401" w:type="pct"/>
            <w:tcBorders>
              <w:top w:val="single" w:color="000000" w:sz="4" w:space="0"/>
              <w:left w:val="single" w:color="000000" w:sz="4" w:space="0"/>
              <w:bottom w:val="single" w:color="000000" w:sz="4" w:space="0"/>
              <w:right w:val="single" w:color="000000" w:sz="4" w:space="0"/>
            </w:tcBorders>
            <w:noWrap/>
            <w:vAlign w:val="center"/>
          </w:tcPr>
          <w:p w14:paraId="1AB07B9E">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450" w:type="pct"/>
            <w:tcBorders>
              <w:top w:val="single" w:color="000000" w:sz="4" w:space="0"/>
              <w:left w:val="single" w:color="000000" w:sz="4" w:space="0"/>
              <w:bottom w:val="single" w:color="000000" w:sz="4" w:space="0"/>
              <w:right w:val="single" w:color="000000" w:sz="4" w:space="0"/>
            </w:tcBorders>
            <w:noWrap/>
            <w:vAlign w:val="center"/>
          </w:tcPr>
          <w:p w14:paraId="38ED50CF">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chr5</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2AD884E6">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ACCTCTCAGCGGACCACT</w:t>
            </w:r>
          </w:p>
        </w:tc>
        <w:tc>
          <w:tcPr>
            <w:tcW w:w="1889" w:type="pct"/>
            <w:tcBorders>
              <w:top w:val="single" w:color="000000" w:sz="4" w:space="0"/>
              <w:left w:val="single" w:color="000000" w:sz="4" w:space="0"/>
              <w:bottom w:val="single" w:color="000000" w:sz="4" w:space="0"/>
              <w:right w:val="single" w:color="000000" w:sz="4" w:space="0"/>
            </w:tcBorders>
            <w:noWrap/>
            <w:vAlign w:val="center"/>
          </w:tcPr>
          <w:p w14:paraId="1372F423">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CCTTAGCAAGGGGGTTCGA</w:t>
            </w:r>
          </w:p>
        </w:tc>
      </w:tr>
      <w:tr w14:paraId="048533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66" w:type="pct"/>
            <w:tcBorders>
              <w:top w:val="single" w:color="000000" w:sz="4" w:space="0"/>
              <w:left w:val="single" w:color="000000" w:sz="4" w:space="0"/>
              <w:bottom w:val="single" w:color="000000" w:sz="4" w:space="0"/>
              <w:right w:val="single" w:color="000000" w:sz="4" w:space="0"/>
            </w:tcBorders>
            <w:noWrap/>
            <w:vAlign w:val="center"/>
          </w:tcPr>
          <w:p w14:paraId="20F8F7BF">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CM20</w:t>
            </w:r>
          </w:p>
        </w:tc>
        <w:tc>
          <w:tcPr>
            <w:tcW w:w="401" w:type="pct"/>
            <w:tcBorders>
              <w:top w:val="single" w:color="000000" w:sz="4" w:space="0"/>
              <w:left w:val="single" w:color="000000" w:sz="4" w:space="0"/>
              <w:bottom w:val="single" w:color="000000" w:sz="4" w:space="0"/>
              <w:right w:val="single" w:color="000000" w:sz="4" w:space="0"/>
            </w:tcBorders>
            <w:noWrap/>
            <w:vAlign w:val="center"/>
          </w:tcPr>
          <w:p w14:paraId="69858A34">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450" w:type="pct"/>
            <w:tcBorders>
              <w:top w:val="single" w:color="000000" w:sz="4" w:space="0"/>
              <w:left w:val="single" w:color="000000" w:sz="4" w:space="0"/>
              <w:bottom w:val="single" w:color="000000" w:sz="4" w:space="0"/>
              <w:right w:val="single" w:color="000000" w:sz="4" w:space="0"/>
            </w:tcBorders>
            <w:noWrap/>
            <w:vAlign w:val="center"/>
          </w:tcPr>
          <w:p w14:paraId="7D686E7A">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chr5</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76B3A8B2">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AGGCTCCAGAAATGTGGCC</w:t>
            </w:r>
          </w:p>
        </w:tc>
        <w:tc>
          <w:tcPr>
            <w:tcW w:w="1889" w:type="pct"/>
            <w:tcBorders>
              <w:top w:val="single" w:color="000000" w:sz="4" w:space="0"/>
              <w:left w:val="single" w:color="000000" w:sz="4" w:space="0"/>
              <w:bottom w:val="single" w:color="000000" w:sz="4" w:space="0"/>
              <w:right w:val="single" w:color="000000" w:sz="4" w:space="0"/>
            </w:tcBorders>
            <w:noWrap/>
            <w:vAlign w:val="center"/>
          </w:tcPr>
          <w:p w14:paraId="565E85BB">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AGCGCCCACATCAATCGT</w:t>
            </w:r>
          </w:p>
        </w:tc>
      </w:tr>
      <w:tr w14:paraId="7A3A5A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66" w:type="pct"/>
            <w:tcBorders>
              <w:top w:val="single" w:color="000000" w:sz="4" w:space="0"/>
              <w:left w:val="single" w:color="000000" w:sz="4" w:space="0"/>
              <w:bottom w:val="single" w:color="000000" w:sz="4" w:space="0"/>
              <w:right w:val="single" w:color="000000" w:sz="4" w:space="0"/>
            </w:tcBorders>
            <w:noWrap/>
            <w:vAlign w:val="center"/>
          </w:tcPr>
          <w:p w14:paraId="22CA0AF6">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CM21</w:t>
            </w:r>
          </w:p>
        </w:tc>
        <w:tc>
          <w:tcPr>
            <w:tcW w:w="401" w:type="pct"/>
            <w:tcBorders>
              <w:top w:val="single" w:color="000000" w:sz="4" w:space="0"/>
              <w:left w:val="single" w:color="000000" w:sz="4" w:space="0"/>
              <w:bottom w:val="single" w:color="000000" w:sz="4" w:space="0"/>
              <w:right w:val="single" w:color="000000" w:sz="4" w:space="0"/>
            </w:tcBorders>
            <w:noWrap/>
            <w:vAlign w:val="center"/>
          </w:tcPr>
          <w:p w14:paraId="65F50CFF">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450" w:type="pct"/>
            <w:tcBorders>
              <w:top w:val="single" w:color="000000" w:sz="4" w:space="0"/>
              <w:left w:val="single" w:color="000000" w:sz="4" w:space="0"/>
              <w:bottom w:val="single" w:color="000000" w:sz="4" w:space="0"/>
              <w:right w:val="single" w:color="000000" w:sz="4" w:space="0"/>
            </w:tcBorders>
            <w:noWrap/>
            <w:vAlign w:val="center"/>
          </w:tcPr>
          <w:p w14:paraId="721DC1A7">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chr5</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579B4C22">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TGCTCTTCCATTGATCGGGA</w:t>
            </w:r>
          </w:p>
        </w:tc>
        <w:tc>
          <w:tcPr>
            <w:tcW w:w="1889" w:type="pct"/>
            <w:tcBorders>
              <w:top w:val="single" w:color="000000" w:sz="4" w:space="0"/>
              <w:left w:val="single" w:color="000000" w:sz="4" w:space="0"/>
              <w:bottom w:val="single" w:color="000000" w:sz="4" w:space="0"/>
              <w:right w:val="single" w:color="000000" w:sz="4" w:space="0"/>
            </w:tcBorders>
            <w:noWrap/>
            <w:vAlign w:val="center"/>
          </w:tcPr>
          <w:p w14:paraId="765147F9">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AGGGTCTGGAAGGGTCGG</w:t>
            </w:r>
          </w:p>
        </w:tc>
      </w:tr>
      <w:tr w14:paraId="5D2C50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66" w:type="pct"/>
            <w:tcBorders>
              <w:top w:val="single" w:color="000000" w:sz="4" w:space="0"/>
              <w:left w:val="single" w:color="000000" w:sz="4" w:space="0"/>
              <w:bottom w:val="single" w:color="000000" w:sz="4" w:space="0"/>
              <w:right w:val="single" w:color="000000" w:sz="4" w:space="0"/>
            </w:tcBorders>
            <w:noWrap/>
            <w:vAlign w:val="center"/>
          </w:tcPr>
          <w:p w14:paraId="59C60DFB">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CM22</w:t>
            </w:r>
          </w:p>
        </w:tc>
        <w:tc>
          <w:tcPr>
            <w:tcW w:w="401" w:type="pct"/>
            <w:tcBorders>
              <w:top w:val="single" w:color="000000" w:sz="4" w:space="0"/>
              <w:left w:val="single" w:color="000000" w:sz="4" w:space="0"/>
              <w:bottom w:val="single" w:color="000000" w:sz="4" w:space="0"/>
              <w:right w:val="single" w:color="000000" w:sz="4" w:space="0"/>
            </w:tcBorders>
            <w:noWrap/>
            <w:vAlign w:val="center"/>
          </w:tcPr>
          <w:p w14:paraId="26EA6923">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450" w:type="pct"/>
            <w:tcBorders>
              <w:top w:val="single" w:color="000000" w:sz="4" w:space="0"/>
              <w:left w:val="single" w:color="000000" w:sz="4" w:space="0"/>
              <w:bottom w:val="single" w:color="000000" w:sz="4" w:space="0"/>
              <w:right w:val="single" w:color="000000" w:sz="4" w:space="0"/>
            </w:tcBorders>
            <w:noWrap/>
            <w:vAlign w:val="center"/>
          </w:tcPr>
          <w:p w14:paraId="6C1C12C6">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chr6</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5B3D0003">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CCCAAATCCCAAGCCAAACA</w:t>
            </w:r>
          </w:p>
        </w:tc>
        <w:tc>
          <w:tcPr>
            <w:tcW w:w="1889" w:type="pct"/>
            <w:tcBorders>
              <w:top w:val="single" w:color="000000" w:sz="4" w:space="0"/>
              <w:left w:val="single" w:color="000000" w:sz="4" w:space="0"/>
              <w:bottom w:val="single" w:color="000000" w:sz="4" w:space="0"/>
              <w:right w:val="single" w:color="000000" w:sz="4" w:space="0"/>
            </w:tcBorders>
            <w:noWrap/>
            <w:vAlign w:val="center"/>
          </w:tcPr>
          <w:p w14:paraId="022961CE">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GGAGATCCGTCGAAGCCG</w:t>
            </w:r>
          </w:p>
        </w:tc>
      </w:tr>
      <w:tr w14:paraId="685F97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66" w:type="pct"/>
            <w:tcBorders>
              <w:top w:val="single" w:color="000000" w:sz="4" w:space="0"/>
              <w:left w:val="single" w:color="000000" w:sz="4" w:space="0"/>
              <w:bottom w:val="single" w:color="000000" w:sz="4" w:space="0"/>
              <w:right w:val="single" w:color="000000" w:sz="4" w:space="0"/>
            </w:tcBorders>
            <w:noWrap/>
            <w:vAlign w:val="center"/>
          </w:tcPr>
          <w:p w14:paraId="61C295E3">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CM23</w:t>
            </w:r>
          </w:p>
        </w:tc>
        <w:tc>
          <w:tcPr>
            <w:tcW w:w="401" w:type="pct"/>
            <w:tcBorders>
              <w:top w:val="single" w:color="000000" w:sz="4" w:space="0"/>
              <w:left w:val="single" w:color="000000" w:sz="4" w:space="0"/>
              <w:bottom w:val="single" w:color="000000" w:sz="4" w:space="0"/>
              <w:right w:val="single" w:color="000000" w:sz="4" w:space="0"/>
            </w:tcBorders>
            <w:noWrap/>
            <w:vAlign w:val="center"/>
          </w:tcPr>
          <w:p w14:paraId="58AF48E0">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50" w:type="pct"/>
            <w:tcBorders>
              <w:top w:val="single" w:color="000000" w:sz="4" w:space="0"/>
              <w:left w:val="single" w:color="000000" w:sz="4" w:space="0"/>
              <w:bottom w:val="single" w:color="000000" w:sz="4" w:space="0"/>
              <w:right w:val="single" w:color="000000" w:sz="4" w:space="0"/>
            </w:tcBorders>
            <w:noWrap/>
            <w:vAlign w:val="center"/>
          </w:tcPr>
          <w:p w14:paraId="4BE202E4">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chr6</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73915303">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ATCGGATCAACAAGCAAAGCA</w:t>
            </w:r>
          </w:p>
        </w:tc>
        <w:tc>
          <w:tcPr>
            <w:tcW w:w="1889" w:type="pct"/>
            <w:tcBorders>
              <w:top w:val="single" w:color="000000" w:sz="4" w:space="0"/>
              <w:left w:val="single" w:color="000000" w:sz="4" w:space="0"/>
              <w:bottom w:val="single" w:color="000000" w:sz="4" w:space="0"/>
              <w:right w:val="single" w:color="000000" w:sz="4" w:space="0"/>
            </w:tcBorders>
            <w:noWrap/>
            <w:vAlign w:val="center"/>
          </w:tcPr>
          <w:p w14:paraId="3CED60EF">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AGAGGGTTAGGGAGTGAAGAG</w:t>
            </w:r>
          </w:p>
        </w:tc>
      </w:tr>
      <w:tr w14:paraId="38EA11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66" w:type="pct"/>
            <w:tcBorders>
              <w:top w:val="single" w:color="000000" w:sz="4" w:space="0"/>
              <w:left w:val="single" w:color="000000" w:sz="4" w:space="0"/>
              <w:bottom w:val="single" w:color="000000" w:sz="4" w:space="0"/>
              <w:right w:val="single" w:color="000000" w:sz="4" w:space="0"/>
            </w:tcBorders>
            <w:noWrap/>
            <w:vAlign w:val="center"/>
          </w:tcPr>
          <w:p w14:paraId="7DFF816D">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CM24</w:t>
            </w:r>
          </w:p>
        </w:tc>
        <w:tc>
          <w:tcPr>
            <w:tcW w:w="401" w:type="pct"/>
            <w:tcBorders>
              <w:top w:val="single" w:color="000000" w:sz="4" w:space="0"/>
              <w:left w:val="single" w:color="000000" w:sz="4" w:space="0"/>
              <w:bottom w:val="single" w:color="000000" w:sz="4" w:space="0"/>
              <w:right w:val="single" w:color="000000" w:sz="4" w:space="0"/>
            </w:tcBorders>
            <w:noWrap/>
            <w:vAlign w:val="center"/>
          </w:tcPr>
          <w:p w14:paraId="5A85DC3C">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450" w:type="pct"/>
            <w:tcBorders>
              <w:top w:val="single" w:color="000000" w:sz="4" w:space="0"/>
              <w:left w:val="single" w:color="000000" w:sz="4" w:space="0"/>
              <w:bottom w:val="single" w:color="000000" w:sz="4" w:space="0"/>
              <w:right w:val="single" w:color="000000" w:sz="4" w:space="0"/>
            </w:tcBorders>
            <w:noWrap/>
            <w:vAlign w:val="center"/>
          </w:tcPr>
          <w:p w14:paraId="25316FCB">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chr6</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79E6CA2A">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GGAGAAAGAGAAACACGTCCC</w:t>
            </w:r>
          </w:p>
        </w:tc>
        <w:tc>
          <w:tcPr>
            <w:tcW w:w="1889" w:type="pct"/>
            <w:tcBorders>
              <w:top w:val="single" w:color="000000" w:sz="4" w:space="0"/>
              <w:left w:val="single" w:color="000000" w:sz="4" w:space="0"/>
              <w:bottom w:val="single" w:color="000000" w:sz="4" w:space="0"/>
              <w:right w:val="single" w:color="000000" w:sz="4" w:space="0"/>
            </w:tcBorders>
            <w:noWrap/>
            <w:vAlign w:val="center"/>
          </w:tcPr>
          <w:p w14:paraId="30D025F2">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CCATCTGTTGGTGGAATGCC</w:t>
            </w:r>
          </w:p>
        </w:tc>
      </w:tr>
      <w:tr w14:paraId="0F9279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66" w:type="pct"/>
            <w:tcBorders>
              <w:top w:val="single" w:color="000000" w:sz="4" w:space="0"/>
              <w:left w:val="single" w:color="000000" w:sz="4" w:space="0"/>
              <w:bottom w:val="single" w:color="000000" w:sz="4" w:space="0"/>
              <w:right w:val="single" w:color="000000" w:sz="4" w:space="0"/>
            </w:tcBorders>
            <w:noWrap/>
            <w:vAlign w:val="center"/>
          </w:tcPr>
          <w:p w14:paraId="36C792CE">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CM25</w:t>
            </w:r>
          </w:p>
        </w:tc>
        <w:tc>
          <w:tcPr>
            <w:tcW w:w="401" w:type="pct"/>
            <w:tcBorders>
              <w:top w:val="single" w:color="000000" w:sz="4" w:space="0"/>
              <w:left w:val="single" w:color="000000" w:sz="4" w:space="0"/>
              <w:bottom w:val="single" w:color="000000" w:sz="4" w:space="0"/>
              <w:right w:val="single" w:color="000000" w:sz="4" w:space="0"/>
            </w:tcBorders>
            <w:noWrap/>
            <w:vAlign w:val="center"/>
          </w:tcPr>
          <w:p w14:paraId="73F46946">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450" w:type="pct"/>
            <w:tcBorders>
              <w:top w:val="single" w:color="000000" w:sz="4" w:space="0"/>
              <w:left w:val="single" w:color="000000" w:sz="4" w:space="0"/>
              <w:bottom w:val="single" w:color="000000" w:sz="4" w:space="0"/>
              <w:right w:val="single" w:color="000000" w:sz="4" w:space="0"/>
            </w:tcBorders>
            <w:noWrap/>
            <w:vAlign w:val="center"/>
          </w:tcPr>
          <w:p w14:paraId="76B9591F">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chr6</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4E3DE633">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AGCTGTTGACCGAGGCAC</w:t>
            </w:r>
          </w:p>
        </w:tc>
        <w:tc>
          <w:tcPr>
            <w:tcW w:w="1889" w:type="pct"/>
            <w:tcBorders>
              <w:top w:val="single" w:color="000000" w:sz="4" w:space="0"/>
              <w:left w:val="single" w:color="000000" w:sz="4" w:space="0"/>
              <w:bottom w:val="single" w:color="000000" w:sz="4" w:space="0"/>
              <w:right w:val="single" w:color="000000" w:sz="4" w:space="0"/>
            </w:tcBorders>
            <w:noWrap/>
            <w:vAlign w:val="center"/>
          </w:tcPr>
          <w:p w14:paraId="5DDFB69B">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GTCGGGACTCGCCACAAA</w:t>
            </w:r>
          </w:p>
        </w:tc>
      </w:tr>
      <w:tr w14:paraId="33F06D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66" w:type="pct"/>
            <w:tcBorders>
              <w:top w:val="single" w:color="000000" w:sz="4" w:space="0"/>
              <w:left w:val="single" w:color="000000" w:sz="4" w:space="0"/>
              <w:bottom w:val="single" w:color="000000" w:sz="4" w:space="0"/>
              <w:right w:val="single" w:color="000000" w:sz="4" w:space="0"/>
            </w:tcBorders>
            <w:noWrap/>
            <w:vAlign w:val="center"/>
          </w:tcPr>
          <w:p w14:paraId="35C57843">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CM26</w:t>
            </w:r>
          </w:p>
        </w:tc>
        <w:tc>
          <w:tcPr>
            <w:tcW w:w="401" w:type="pct"/>
            <w:tcBorders>
              <w:top w:val="single" w:color="000000" w:sz="4" w:space="0"/>
              <w:left w:val="single" w:color="000000" w:sz="4" w:space="0"/>
              <w:bottom w:val="single" w:color="000000" w:sz="4" w:space="0"/>
              <w:right w:val="single" w:color="000000" w:sz="4" w:space="0"/>
            </w:tcBorders>
            <w:noWrap/>
            <w:vAlign w:val="center"/>
          </w:tcPr>
          <w:p w14:paraId="74DF6509">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450" w:type="pct"/>
            <w:tcBorders>
              <w:top w:val="single" w:color="000000" w:sz="4" w:space="0"/>
              <w:left w:val="single" w:color="000000" w:sz="4" w:space="0"/>
              <w:bottom w:val="single" w:color="000000" w:sz="4" w:space="0"/>
              <w:right w:val="single" w:color="000000" w:sz="4" w:space="0"/>
            </w:tcBorders>
            <w:noWrap/>
            <w:vAlign w:val="center"/>
          </w:tcPr>
          <w:p w14:paraId="17697F0F">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chr7</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1F3BB270">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GCTCATGTCGAACCTGCCT</w:t>
            </w:r>
          </w:p>
        </w:tc>
        <w:tc>
          <w:tcPr>
            <w:tcW w:w="1889" w:type="pct"/>
            <w:tcBorders>
              <w:top w:val="single" w:color="000000" w:sz="4" w:space="0"/>
              <w:left w:val="single" w:color="000000" w:sz="4" w:space="0"/>
              <w:bottom w:val="single" w:color="000000" w:sz="4" w:space="0"/>
              <w:right w:val="single" w:color="000000" w:sz="4" w:space="0"/>
            </w:tcBorders>
            <w:noWrap/>
            <w:vAlign w:val="center"/>
          </w:tcPr>
          <w:p w14:paraId="4EE785DE">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CCCTCAACTCGGAAGCCA</w:t>
            </w:r>
          </w:p>
        </w:tc>
      </w:tr>
      <w:tr w14:paraId="479492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66" w:type="pct"/>
            <w:tcBorders>
              <w:top w:val="single" w:color="000000" w:sz="4" w:space="0"/>
              <w:left w:val="single" w:color="000000" w:sz="4" w:space="0"/>
              <w:bottom w:val="single" w:color="000000" w:sz="4" w:space="0"/>
              <w:right w:val="single" w:color="000000" w:sz="4" w:space="0"/>
            </w:tcBorders>
            <w:noWrap/>
            <w:vAlign w:val="center"/>
          </w:tcPr>
          <w:p w14:paraId="40A65FBE">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CM27</w:t>
            </w:r>
          </w:p>
        </w:tc>
        <w:tc>
          <w:tcPr>
            <w:tcW w:w="401" w:type="pct"/>
            <w:tcBorders>
              <w:top w:val="single" w:color="000000" w:sz="4" w:space="0"/>
              <w:left w:val="single" w:color="000000" w:sz="4" w:space="0"/>
              <w:bottom w:val="single" w:color="000000" w:sz="4" w:space="0"/>
              <w:right w:val="single" w:color="000000" w:sz="4" w:space="0"/>
            </w:tcBorders>
            <w:noWrap/>
            <w:vAlign w:val="center"/>
          </w:tcPr>
          <w:p w14:paraId="38F73CC9">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450" w:type="pct"/>
            <w:tcBorders>
              <w:top w:val="single" w:color="000000" w:sz="4" w:space="0"/>
              <w:left w:val="single" w:color="000000" w:sz="4" w:space="0"/>
              <w:bottom w:val="single" w:color="000000" w:sz="4" w:space="0"/>
              <w:right w:val="single" w:color="000000" w:sz="4" w:space="0"/>
            </w:tcBorders>
            <w:noWrap/>
            <w:vAlign w:val="center"/>
          </w:tcPr>
          <w:p w14:paraId="37EAE57F">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chr7</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3C4A4B24">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GTCGAATCCCTAGCGCCC</w:t>
            </w:r>
          </w:p>
        </w:tc>
        <w:tc>
          <w:tcPr>
            <w:tcW w:w="1889" w:type="pct"/>
            <w:tcBorders>
              <w:top w:val="single" w:color="000000" w:sz="4" w:space="0"/>
              <w:left w:val="single" w:color="000000" w:sz="4" w:space="0"/>
              <w:bottom w:val="single" w:color="000000" w:sz="4" w:space="0"/>
              <w:right w:val="single" w:color="000000" w:sz="4" w:space="0"/>
            </w:tcBorders>
            <w:noWrap/>
            <w:vAlign w:val="center"/>
          </w:tcPr>
          <w:p w14:paraId="033A2431">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AGTGAACCATTCCGATTCTCA</w:t>
            </w:r>
          </w:p>
        </w:tc>
      </w:tr>
      <w:tr w14:paraId="1CA7BC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66" w:type="pct"/>
            <w:tcBorders>
              <w:top w:val="single" w:color="000000" w:sz="4" w:space="0"/>
              <w:left w:val="single" w:color="000000" w:sz="4" w:space="0"/>
              <w:bottom w:val="single" w:color="000000" w:sz="4" w:space="0"/>
              <w:right w:val="single" w:color="000000" w:sz="4" w:space="0"/>
            </w:tcBorders>
            <w:noWrap/>
            <w:vAlign w:val="center"/>
          </w:tcPr>
          <w:p w14:paraId="48328077">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CM28</w:t>
            </w:r>
          </w:p>
        </w:tc>
        <w:tc>
          <w:tcPr>
            <w:tcW w:w="401" w:type="pct"/>
            <w:tcBorders>
              <w:top w:val="single" w:color="000000" w:sz="4" w:space="0"/>
              <w:left w:val="single" w:color="000000" w:sz="4" w:space="0"/>
              <w:bottom w:val="single" w:color="000000" w:sz="4" w:space="0"/>
              <w:right w:val="single" w:color="000000" w:sz="4" w:space="0"/>
            </w:tcBorders>
            <w:noWrap/>
            <w:vAlign w:val="center"/>
          </w:tcPr>
          <w:p w14:paraId="305681AF">
            <w:pPr>
              <w:jc w:val="center"/>
              <w:rPr>
                <w:rFonts w:hint="default" w:ascii="Times New Roman" w:hAnsi="Times New Roman" w:eastAsia="宋体" w:cs="Times New Roman"/>
                <w:i w:val="0"/>
                <w:iCs w:val="0"/>
                <w:color w:val="000000"/>
                <w:sz w:val="18"/>
                <w:szCs w:val="18"/>
                <w:u w:val="none"/>
              </w:rPr>
            </w:pPr>
          </w:p>
        </w:tc>
        <w:tc>
          <w:tcPr>
            <w:tcW w:w="450" w:type="pct"/>
            <w:tcBorders>
              <w:top w:val="single" w:color="000000" w:sz="4" w:space="0"/>
              <w:left w:val="single" w:color="000000" w:sz="4" w:space="0"/>
              <w:bottom w:val="single" w:color="000000" w:sz="4" w:space="0"/>
              <w:right w:val="single" w:color="000000" w:sz="4" w:space="0"/>
            </w:tcBorders>
            <w:noWrap/>
            <w:vAlign w:val="center"/>
          </w:tcPr>
          <w:p w14:paraId="64053A06">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chr7</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1C685DC5">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GGTTCCCGTCTTCTGGCC</w:t>
            </w:r>
          </w:p>
        </w:tc>
        <w:tc>
          <w:tcPr>
            <w:tcW w:w="1889" w:type="pct"/>
            <w:tcBorders>
              <w:top w:val="single" w:color="000000" w:sz="4" w:space="0"/>
              <w:left w:val="single" w:color="000000" w:sz="4" w:space="0"/>
              <w:bottom w:val="single" w:color="000000" w:sz="4" w:space="0"/>
              <w:right w:val="single" w:color="000000" w:sz="4" w:space="0"/>
            </w:tcBorders>
            <w:noWrap/>
            <w:vAlign w:val="center"/>
          </w:tcPr>
          <w:p w14:paraId="770B04D8">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TCTTCTCCCGCCACCGTA</w:t>
            </w:r>
          </w:p>
        </w:tc>
      </w:tr>
      <w:tr w14:paraId="581EED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000" w:type="pct"/>
            <w:gridSpan w:val="5"/>
            <w:tcBorders>
              <w:top w:val="single" w:color="000000" w:sz="4" w:space="0"/>
              <w:left w:val="single" w:color="000000" w:sz="4" w:space="0"/>
              <w:bottom w:val="single" w:color="000000" w:sz="4" w:space="0"/>
              <w:right w:val="single" w:color="000000" w:sz="4" w:space="0"/>
            </w:tcBorders>
            <w:noWrap/>
            <w:vAlign w:val="center"/>
          </w:tcPr>
          <w:p w14:paraId="50CB920A">
            <w:pPr>
              <w:keepNext w:val="0"/>
              <w:keepLines w:val="0"/>
              <w:widowControl/>
              <w:suppressLineNumbers w:val="0"/>
              <w:ind w:firstLine="360" w:firstLineChars="200"/>
              <w:jc w:val="lef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 Keniry A , Hopkins C J , Jewell E ,et al.Identification and characterization of simple sequence repeat (SSR) markers from Fragaria×ananassa expressed sequences[J].Molecular Ecology Notes, 2006.</w:t>
            </w:r>
          </w:p>
        </w:tc>
      </w:tr>
    </w:tbl>
    <w:p w14:paraId="5CA62208">
      <w:pPr>
        <w:spacing w:line="360" w:lineRule="auto"/>
        <w:ind w:firstLine="560" w:firstLineChars="200"/>
        <w:outlineLvl w:val="2"/>
        <w:rPr>
          <w:rFonts w:hint="eastAsia" w:ascii="Times New Roman" w:hAnsi="Times New Roman" w:eastAsia="仿宋" w:cs="Times New Roman"/>
          <w:sz w:val="28"/>
          <w:szCs w:val="28"/>
        </w:rPr>
      </w:pPr>
      <w:r>
        <w:rPr>
          <w:rFonts w:hint="eastAsia" w:ascii="Times New Roman" w:hAnsi="Times New Roman" w:eastAsia="仿宋" w:cs="Times New Roman"/>
          <w:sz w:val="28"/>
          <w:szCs w:val="28"/>
        </w:rPr>
        <w:t>图2为CM014引物在不同草莓品种（24-CM002、24-CM003、24-CM009、24-CM010）中检测到的等位变异。在不同品种间的扩增多态性良好，峰图清晰易辨认。在24-CM002样本中扩增出来222bp的条带，在24-CM003和24-CM009样本中扩增出了219bp的条带，在24-CM010扩增出了219bp和222bp的条带，尽管多态性不高，但峰图稳定易辨识，具有一定的区分力。</w:t>
      </w:r>
    </w:p>
    <w:p w14:paraId="41379171">
      <w:pPr>
        <w:spacing w:line="360" w:lineRule="auto"/>
        <w:ind w:firstLine="560" w:firstLineChars="200"/>
        <w:outlineLvl w:val="2"/>
        <w:rPr>
          <w:rFonts w:hint="eastAsia" w:ascii="Times New Roman" w:hAnsi="Times New Roman" w:eastAsia="仿宋" w:cs="Times New Roman"/>
          <w:sz w:val="28"/>
          <w:szCs w:val="28"/>
        </w:rPr>
      </w:pPr>
    </w:p>
    <w:p w14:paraId="365EFB33">
      <w:pPr>
        <w:spacing w:line="360" w:lineRule="auto"/>
        <w:outlineLvl w:val="2"/>
        <w:rPr>
          <w:rFonts w:ascii="Times New Roman" w:hAnsi="Times New Roman" w:eastAsia="仿宋" w:cs="Times New Roman"/>
          <w:sz w:val="28"/>
          <w:szCs w:val="28"/>
        </w:rPr>
      </w:pPr>
      <w:r>
        <mc:AlternateContent>
          <mc:Choice Requires="wpg">
            <w:drawing>
              <wp:anchor distT="0" distB="0" distL="114300" distR="114300" simplePos="0" relativeHeight="251660288" behindDoc="0" locked="0" layoutInCell="1" allowOverlap="1">
                <wp:simplePos x="0" y="0"/>
                <wp:positionH relativeFrom="column">
                  <wp:posOffset>207010</wp:posOffset>
                </wp:positionH>
                <wp:positionV relativeFrom="paragraph">
                  <wp:posOffset>217805</wp:posOffset>
                </wp:positionV>
                <wp:extent cx="4846320" cy="1648460"/>
                <wp:effectExtent l="0" t="0" r="11430" b="8890"/>
                <wp:wrapNone/>
                <wp:docPr id="17" name="组合 17"/>
                <wp:cNvGraphicFramePr/>
                <a:graphic xmlns:a="http://schemas.openxmlformats.org/drawingml/2006/main">
                  <a:graphicData uri="http://schemas.microsoft.com/office/word/2010/wordprocessingGroup">
                    <wpg:wgp>
                      <wpg:cNvGrpSpPr/>
                      <wpg:grpSpPr>
                        <a:xfrm>
                          <a:off x="2595245" y="1504950"/>
                          <a:ext cx="4846320" cy="1648460"/>
                          <a:chOff x="5377" y="2871"/>
                          <a:chExt cx="8934" cy="3030"/>
                        </a:xfrm>
                        <a:effectLst/>
                      </wpg:grpSpPr>
                      <pic:pic xmlns:pic="http://schemas.openxmlformats.org/drawingml/2006/picture">
                        <pic:nvPicPr>
                          <pic:cNvPr id="4" name="图片 3"/>
                          <pic:cNvPicPr/>
                        </pic:nvPicPr>
                        <pic:blipFill>
                          <a:blip r:embed="rId5"/>
                          <a:stretch>
                            <a:fillRect/>
                          </a:stretch>
                        </pic:blipFill>
                        <pic:spPr>
                          <a:xfrm>
                            <a:off x="5377" y="2871"/>
                            <a:ext cx="4405" cy="3030"/>
                          </a:xfrm>
                          <a:prstGeom prst="rect">
                            <a:avLst/>
                          </a:prstGeom>
                          <a:noFill/>
                          <a:ln>
                            <a:noFill/>
                          </a:ln>
                          <a:effectLst/>
                        </pic:spPr>
                      </pic:pic>
                      <pic:pic xmlns:pic="http://schemas.openxmlformats.org/drawingml/2006/picture">
                        <pic:nvPicPr>
                          <pic:cNvPr id="5" name="图片 4"/>
                          <pic:cNvPicPr>
                            <a:picLocks noChangeAspect="1"/>
                          </pic:cNvPicPr>
                        </pic:nvPicPr>
                        <pic:blipFill>
                          <a:blip r:embed="rId6"/>
                          <a:stretch>
                            <a:fillRect/>
                          </a:stretch>
                        </pic:blipFill>
                        <pic:spPr>
                          <a:xfrm>
                            <a:off x="9905" y="2874"/>
                            <a:ext cx="4407" cy="3027"/>
                          </a:xfrm>
                          <a:prstGeom prst="rect">
                            <a:avLst/>
                          </a:prstGeom>
                          <a:noFill/>
                          <a:ln>
                            <a:noFill/>
                          </a:ln>
                          <a:effectLst/>
                        </pic:spPr>
                      </pic:pic>
                    </wpg:wgp>
                  </a:graphicData>
                </a:graphic>
              </wp:anchor>
            </w:drawing>
          </mc:Choice>
          <mc:Fallback>
            <w:pict>
              <v:group id="_x0000_s1026" o:spid="_x0000_s1026" o:spt="203" style="position:absolute;left:0pt;margin-left:16.3pt;margin-top:17.15pt;height:129.8pt;width:381.6pt;z-index:251660288;mso-width-relative:page;mso-height-relative:page;" coordorigin="5377,2871" coordsize="8934,3030" o:gfxdata="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C5s8AC/AAAApQEAABkAAABkcnMvX3Jl&#10;bHMvZTJvRG9jLnhtbC5yZWxzvZDBisIwEIbvC/sOYe7btD0sspj2IoJXcR9gSKZpsJmEJIq+vYFl&#10;QUHw5nFm+L//Y9bjxS/iTCm7wAq6pgVBrINxbBX8HrZfKxC5IBtcApOCK2UYh8+P9Z4WLDWUZxez&#10;qBTOCuZS4o+UWc/kMTchEtfLFJLHUsdkZUR9REuyb9tvme4ZMDwwxc4oSDvTgzhcY21+zQ7T5DRt&#10;gj554vKkQjpfuysQk6WiwJNx+Lfsm8gW5HOH7j0O3b+DfHjucAN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">
                <o:lock v:ext="edit" aspectratio="f"/>
                <v:shape id="图片 3" o:spid="_x0000_s1026" o:spt="75" type="#_x0000_t75" style="position:absolute;left:5377;top:2871;height:3030;width:4405;" filled="f" o:preferrelative="t" stroked="f" coordsize="21600,21600" o:gfxdata="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JRozvQAA&#10;ANoAAAAPAAAAAAAAAAEAIAAAACIAAABkcnMvZG93bnJldi54bWxQSwECFAAUAAAACACHTuJAMy8F&#10;njsAAAA5AAAAEAAAAAAAAAABACAAAAAMAQAAZHJzL3NoYXBleG1sLnhtbFBLBQYAAAAABgAGAFsB&#10;AAC2AwAAAAA=&#10;">
                  <v:fill on="f" focussize="0,0"/>
                  <v:stroke on="f"/>
                  <v:imagedata r:id="rId5" o:title=""/>
                  <o:lock v:ext="edit" aspectratio="f"/>
                </v:shape>
                <v:shape id="图片 4" o:spid="_x0000_s1026" o:spt="75" type="#_x0000_t75" style="position:absolute;left:9905;top:2874;height:3027;width:4407;" filled="f" o:preferrelative="t" stroked="f" coordsize="21600,21600" o:gfxdata="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v8yL+8AAAA&#10;2gAAAA8AAAAAAAAAAQAgAAAAIgAAAGRycy9kb3ducmV2LnhtbFBLAQIUABQAAAAIAIdO4kAzLwWe&#10;OwAAADkAAAAQAAAAAAAAAAEAIAAAAAsBAABkcnMvc2hhcGV4bWwueG1sUEsFBgAAAAAGAAYAWwEA&#10;ALUDAAAAAA==&#10;">
                  <v:fill on="f" focussize="0,0"/>
                  <v:stroke on="f"/>
                  <v:imagedata r:id="rId6" o:title=""/>
                  <o:lock v:ext="edit" aspectratio="t"/>
                </v:shape>
              </v:group>
            </w:pict>
          </mc:Fallback>
        </mc:AlternateContent>
      </w:r>
    </w:p>
    <w:p w14:paraId="47D314CC">
      <w:pPr>
        <w:spacing w:before="156" w:beforeLines="50" w:line="360" w:lineRule="auto"/>
        <w:jc w:val="center"/>
        <w:rPr>
          <w:rFonts w:ascii="Times New Roman" w:hAnsi="Times New Roman" w:eastAsia="黑体" w:cs="Times New Roman"/>
          <w:szCs w:val="21"/>
        </w:rPr>
      </w:pPr>
      <w:r>
        <w:rPr>
          <w:rFonts w:ascii="Times New Roman" w:hAnsi="Times New Roman" w:eastAsia="仿宋" w:cs="Times New Roman"/>
          <w:b/>
          <w:bCs/>
          <w:snapToGrid w:val="0"/>
          <w:color w:val="000000"/>
          <w:kern w:val="0"/>
          <w:sz w:val="28"/>
          <w:szCs w:val="28"/>
        </w:rPr>
        <w:drawing>
          <wp:anchor distT="0" distB="0" distL="114300" distR="114300" simplePos="0" relativeHeight="251659264" behindDoc="0" locked="0" layoutInCell="1" allowOverlap="1">
            <wp:simplePos x="0" y="0"/>
            <wp:positionH relativeFrom="column">
              <wp:posOffset>9693910</wp:posOffset>
            </wp:positionH>
            <wp:positionV relativeFrom="paragraph">
              <wp:posOffset>2536190</wp:posOffset>
            </wp:positionV>
            <wp:extent cx="2240280" cy="3141980"/>
            <wp:effectExtent l="0" t="0" r="7620" b="1270"/>
            <wp:wrapNone/>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7"/>
                    <a:stretch>
                      <a:fillRect/>
                    </a:stretch>
                  </pic:blipFill>
                  <pic:spPr>
                    <a:xfrm>
                      <a:off x="0" y="0"/>
                      <a:ext cx="2250364" cy="3141980"/>
                    </a:xfrm>
                    <a:prstGeom prst="rect">
                      <a:avLst/>
                    </a:prstGeom>
                  </pic:spPr>
                </pic:pic>
              </a:graphicData>
            </a:graphic>
          </wp:anchor>
        </w:drawing>
      </w:r>
    </w:p>
    <w:p w14:paraId="69655661">
      <w:pPr>
        <w:spacing w:before="156" w:beforeLines="50" w:line="360" w:lineRule="auto"/>
        <w:jc w:val="center"/>
        <w:rPr>
          <w:rFonts w:ascii="Times New Roman" w:hAnsi="Times New Roman" w:eastAsia="黑体" w:cs="Times New Roman"/>
          <w:szCs w:val="21"/>
        </w:rPr>
      </w:pPr>
    </w:p>
    <w:p w14:paraId="2BEB0A22">
      <w:pPr>
        <w:spacing w:before="156" w:beforeLines="50" w:line="360" w:lineRule="auto"/>
        <w:jc w:val="center"/>
        <w:rPr>
          <w:rFonts w:ascii="Times New Roman" w:hAnsi="Times New Roman" w:eastAsia="黑体" w:cs="Times New Roman"/>
          <w:szCs w:val="21"/>
        </w:rPr>
      </w:pPr>
    </w:p>
    <w:p w14:paraId="2340F40E">
      <w:pPr>
        <w:spacing w:before="156" w:beforeLines="50" w:line="360" w:lineRule="auto"/>
        <w:jc w:val="center"/>
        <w:rPr>
          <w:rFonts w:ascii="Times New Roman" w:hAnsi="Times New Roman" w:eastAsia="黑体" w:cs="Times New Roman"/>
          <w:szCs w:val="21"/>
        </w:rPr>
      </w:pPr>
    </w:p>
    <w:p w14:paraId="1B77134A">
      <w:pPr>
        <w:spacing w:before="156" w:beforeLines="50" w:line="360" w:lineRule="auto"/>
        <w:jc w:val="center"/>
        <w:rPr>
          <w:rFonts w:ascii="Times New Roman" w:hAnsi="Times New Roman" w:eastAsia="仿宋" w:cs="Times New Roman"/>
          <w:b/>
          <w:bCs/>
          <w:snapToGrid w:val="0"/>
          <w:color w:val="000000"/>
          <w:kern w:val="0"/>
          <w:sz w:val="28"/>
          <w:szCs w:val="28"/>
        </w:rPr>
      </w:pPr>
      <w:r>
        <w:rPr>
          <w:rFonts w:hint="default" w:ascii="Times New Roman" w:hAnsi="Times New Roman" w:eastAsia="仿宋" w:cs="Times New Roman"/>
          <w:sz w:val="24"/>
          <w:szCs w:val="24"/>
        </w:rPr>
        <w:t>图2 不同在</w:t>
      </w:r>
      <w:r>
        <w:rPr>
          <w:rFonts w:hint="eastAsia" w:ascii="Times New Roman" w:hAnsi="Times New Roman" w:eastAsia="仿宋" w:cs="Times New Roman"/>
          <w:sz w:val="24"/>
          <w:szCs w:val="24"/>
          <w:lang w:val="en-US" w:eastAsia="zh-CN"/>
        </w:rPr>
        <w:t>草莓</w:t>
      </w:r>
      <w:r>
        <w:rPr>
          <w:rFonts w:hint="default" w:ascii="Times New Roman" w:hAnsi="Times New Roman" w:eastAsia="仿宋" w:cs="Times New Roman"/>
          <w:sz w:val="24"/>
          <w:szCs w:val="24"/>
        </w:rPr>
        <w:t>品种中检测到的等位变异</w:t>
      </w:r>
    </w:p>
    <w:p w14:paraId="03FCBDAA">
      <w:pPr>
        <w:spacing w:line="360" w:lineRule="auto"/>
        <w:ind w:firstLine="562" w:firstLineChars="200"/>
        <w:outlineLvl w:val="2"/>
        <w:rPr>
          <w:rFonts w:hint="default" w:ascii="Times New Roman" w:hAnsi="Times New Roman" w:eastAsia="仿宋" w:cs="Times New Roman"/>
          <w:snapToGrid w:val="0"/>
          <w:color w:val="000000"/>
          <w:kern w:val="0"/>
          <w:sz w:val="28"/>
          <w:szCs w:val="28"/>
        </w:rPr>
      </w:pPr>
      <w:r>
        <w:rPr>
          <w:rFonts w:hint="default" w:ascii="Times New Roman" w:hAnsi="Times New Roman" w:eastAsia="仿宋" w:cs="Times New Roman"/>
          <w:b/>
          <w:bCs/>
          <w:snapToGrid w:val="0"/>
          <w:color w:val="000000"/>
          <w:kern w:val="0"/>
          <w:sz w:val="28"/>
          <w:szCs w:val="28"/>
        </w:rPr>
        <w:t>检测平台的选择：</w:t>
      </w:r>
      <w:r>
        <w:rPr>
          <w:rFonts w:hint="default" w:ascii="Times New Roman" w:hAnsi="Times New Roman" w:eastAsia="仿宋" w:cs="Times New Roman"/>
          <w:snapToGrid w:val="0"/>
          <w:color w:val="000000"/>
          <w:kern w:val="0"/>
          <w:sz w:val="28"/>
          <w:szCs w:val="28"/>
        </w:rPr>
        <w:t>玉米、水稻和小麦等作物的实践表明，变性聚丙烯酰胺凝胶电泳存在操作流程复杂，结果读取速度慢和难以标准化等缺点；而荧光标记毛细管电泳检测法由于其自动化程度高、数据准确、可以实现数据的追溯、不同实验室结果易整合比较等优势，在我国品种鉴定、DNA指纹库构建、遗传多样性分析等领域得到越来越广泛的应用。为体现标准的先进性，本标准推荐使用毛细管电泳平台</w:t>
      </w:r>
      <w:r>
        <w:rPr>
          <w:rFonts w:hint="default" w:ascii="Times New Roman" w:hAnsi="Times New Roman" w:eastAsia="仿宋" w:cs="Times New Roman"/>
          <w:snapToGrid w:val="0"/>
          <w:color w:val="000000"/>
          <w:kern w:val="0"/>
          <w:sz w:val="28"/>
          <w:szCs w:val="28"/>
          <w:lang w:val="en-US" w:eastAsia="zh-CN"/>
        </w:rPr>
        <w:t>进行检测</w:t>
      </w:r>
      <w:r>
        <w:rPr>
          <w:rFonts w:hint="default" w:ascii="Times New Roman" w:hAnsi="Times New Roman" w:eastAsia="仿宋" w:cs="Times New Roman"/>
          <w:snapToGrid w:val="0"/>
          <w:color w:val="000000"/>
          <w:kern w:val="0"/>
          <w:sz w:val="28"/>
          <w:szCs w:val="28"/>
        </w:rPr>
        <w:t>。</w:t>
      </w:r>
    </w:p>
    <w:p w14:paraId="025E3B7D">
      <w:pPr>
        <w:spacing w:line="360" w:lineRule="auto"/>
        <w:ind w:firstLine="562" w:firstLineChars="200"/>
        <w:outlineLvl w:val="2"/>
        <w:rPr>
          <w:rFonts w:hint="default" w:ascii="Times New Roman" w:hAnsi="Times New Roman" w:eastAsia="仿宋" w:cs="Times New Roman"/>
          <w:snapToGrid w:val="0"/>
          <w:color w:val="000000"/>
          <w:kern w:val="0"/>
          <w:sz w:val="24"/>
          <w:szCs w:val="24"/>
        </w:rPr>
      </w:pPr>
      <w:r>
        <w:rPr>
          <w:rFonts w:hint="default" w:ascii="Times New Roman" w:hAnsi="Times New Roman" w:eastAsia="仿宋" w:cs="Times New Roman"/>
          <w:b/>
          <w:bCs/>
          <w:snapToGrid w:val="0"/>
          <w:color w:val="000000"/>
          <w:kern w:val="0"/>
          <w:sz w:val="28"/>
          <w:szCs w:val="28"/>
        </w:rPr>
        <w:t>参照品种的确定与核心引物的分组：</w:t>
      </w:r>
      <w:r>
        <w:rPr>
          <w:rFonts w:hint="default" w:ascii="Times New Roman" w:hAnsi="Times New Roman" w:eastAsia="仿宋" w:cs="Times New Roman"/>
          <w:snapToGrid w:val="0"/>
          <w:color w:val="000000"/>
          <w:kern w:val="0"/>
          <w:sz w:val="28"/>
          <w:szCs w:val="28"/>
        </w:rPr>
        <w:t>为较正不同实验批次和不同型号仪器间的误差，为每对SSR引物的主要等位变异选择相应参照品种。参照品种主要为当前主栽品种或核心种质资源，易获取繁殖材料，且尽可能以较少的参照品种代表较多的等位变异；根据2</w:t>
      </w:r>
      <w:r>
        <w:rPr>
          <w:rFonts w:hint="default" w:ascii="Times New Roman" w:hAnsi="Times New Roman" w:eastAsia="仿宋" w:cs="Times New Roman"/>
          <w:snapToGrid w:val="0"/>
          <w:color w:val="000000"/>
          <w:kern w:val="0"/>
          <w:sz w:val="28"/>
          <w:szCs w:val="28"/>
          <w:lang w:val="en-US" w:eastAsia="zh-CN"/>
        </w:rPr>
        <w:t>8</w:t>
      </w:r>
      <w:r>
        <w:rPr>
          <w:rFonts w:hint="default" w:ascii="Times New Roman" w:hAnsi="Times New Roman" w:eastAsia="仿宋" w:cs="Times New Roman"/>
          <w:snapToGrid w:val="0"/>
          <w:color w:val="000000"/>
          <w:kern w:val="0"/>
          <w:sz w:val="28"/>
          <w:szCs w:val="28"/>
        </w:rPr>
        <w:t>对核心引物的荧光颜色和各引物的等位变异大小范围，将2</w:t>
      </w:r>
      <w:r>
        <w:rPr>
          <w:rFonts w:hint="default" w:ascii="Times New Roman" w:hAnsi="Times New Roman" w:eastAsia="仿宋" w:cs="Times New Roman"/>
          <w:snapToGrid w:val="0"/>
          <w:color w:val="000000"/>
          <w:kern w:val="0"/>
          <w:sz w:val="28"/>
          <w:szCs w:val="28"/>
          <w:lang w:val="en-US" w:eastAsia="zh-CN"/>
        </w:rPr>
        <w:t>8</w:t>
      </w:r>
      <w:r>
        <w:rPr>
          <w:rFonts w:hint="default" w:ascii="Times New Roman" w:hAnsi="Times New Roman" w:eastAsia="仿宋" w:cs="Times New Roman"/>
          <w:snapToGrid w:val="0"/>
          <w:color w:val="000000"/>
          <w:kern w:val="0"/>
          <w:sz w:val="28"/>
          <w:szCs w:val="28"/>
        </w:rPr>
        <w:t>对核心引物分为</w:t>
      </w:r>
      <w:r>
        <w:rPr>
          <w:rFonts w:hint="default" w:ascii="Times New Roman" w:hAnsi="Times New Roman" w:eastAsia="仿宋" w:cs="Times New Roman"/>
          <w:snapToGrid w:val="0"/>
          <w:color w:val="000000"/>
          <w:kern w:val="0"/>
          <w:sz w:val="28"/>
          <w:szCs w:val="28"/>
          <w:lang w:val="en-US" w:eastAsia="zh-CN"/>
        </w:rPr>
        <w:t>10</w:t>
      </w:r>
      <w:r>
        <w:rPr>
          <w:rFonts w:hint="default" w:ascii="Times New Roman" w:hAnsi="Times New Roman" w:eastAsia="仿宋" w:cs="Times New Roman"/>
          <w:snapToGrid w:val="0"/>
          <w:color w:val="000000"/>
          <w:kern w:val="0"/>
          <w:sz w:val="28"/>
          <w:szCs w:val="28"/>
        </w:rPr>
        <w:t>组（表3），以用于多重电泳提高检测效率。</w:t>
      </w:r>
    </w:p>
    <w:p w14:paraId="1F882AA6">
      <w:pPr>
        <w:spacing w:line="360" w:lineRule="auto"/>
        <w:ind w:firstLine="480" w:firstLineChars="200"/>
        <w:jc w:val="center"/>
        <w:outlineLvl w:val="2"/>
        <w:rPr>
          <w:rFonts w:hint="default" w:ascii="Times New Roman" w:hAnsi="Times New Roman" w:eastAsia="仿宋" w:cs="Times New Roman"/>
          <w:snapToGrid w:val="0"/>
          <w:color w:val="000000"/>
          <w:kern w:val="0"/>
          <w:sz w:val="24"/>
          <w:szCs w:val="24"/>
        </w:rPr>
      </w:pPr>
      <w:r>
        <w:rPr>
          <w:rFonts w:hint="default" w:ascii="Times New Roman" w:hAnsi="Times New Roman" w:eastAsia="仿宋" w:cs="Times New Roman"/>
          <w:snapToGrid w:val="0"/>
          <w:color w:val="000000"/>
          <w:kern w:val="0"/>
          <w:sz w:val="24"/>
          <w:szCs w:val="24"/>
        </w:rPr>
        <w:t>表3  核心引物荧光标记分组</w:t>
      </w:r>
    </w:p>
    <w:tbl>
      <w:tblPr>
        <w:tblStyle w:val="7"/>
        <w:tblpPr w:leftFromText="180" w:rightFromText="180" w:vertAnchor="text" w:horzAnchor="page" w:tblpX="2034" w:tblpY="10"/>
        <w:tblOverlap w:val="never"/>
        <w:tblW w:w="828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91"/>
        <w:gridCol w:w="1080"/>
        <w:gridCol w:w="1080"/>
        <w:gridCol w:w="1080"/>
        <w:gridCol w:w="1080"/>
        <w:gridCol w:w="1678"/>
      </w:tblGrid>
      <w:tr w14:paraId="3A1050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291" w:type="dxa"/>
            <w:tcBorders>
              <w:top w:val="single" w:color="000000" w:sz="4" w:space="0"/>
              <w:left w:val="single" w:color="000000" w:sz="4" w:space="0"/>
              <w:bottom w:val="single" w:color="000000" w:sz="4" w:space="0"/>
              <w:right w:val="single" w:color="000000" w:sz="4" w:space="0"/>
            </w:tcBorders>
            <w:noWrap/>
            <w:vAlign w:val="center"/>
          </w:tcPr>
          <w:p w14:paraId="13991C29">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组别</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1E3BB9EF">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引物</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014FF27">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标记类型</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4172C33">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组别</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7495828">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引物</w:t>
            </w:r>
          </w:p>
        </w:tc>
        <w:tc>
          <w:tcPr>
            <w:tcW w:w="1678" w:type="dxa"/>
            <w:tcBorders>
              <w:top w:val="single" w:color="000000" w:sz="4" w:space="0"/>
              <w:left w:val="single" w:color="000000" w:sz="4" w:space="0"/>
              <w:bottom w:val="single" w:color="000000" w:sz="4" w:space="0"/>
              <w:right w:val="single" w:color="000000" w:sz="4" w:space="0"/>
            </w:tcBorders>
            <w:noWrap/>
            <w:vAlign w:val="center"/>
          </w:tcPr>
          <w:p w14:paraId="024B7A2C">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标记类型</w:t>
            </w:r>
          </w:p>
        </w:tc>
      </w:tr>
      <w:tr w14:paraId="056929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291" w:type="dxa"/>
            <w:vMerge w:val="restart"/>
            <w:tcBorders>
              <w:top w:val="single" w:color="000000" w:sz="4" w:space="0"/>
              <w:left w:val="single" w:color="000000" w:sz="4" w:space="0"/>
              <w:bottom w:val="single" w:color="000000" w:sz="4" w:space="0"/>
              <w:right w:val="single" w:color="000000" w:sz="4" w:space="0"/>
            </w:tcBorders>
            <w:noWrap/>
            <w:vAlign w:val="center"/>
          </w:tcPr>
          <w:p w14:paraId="788D8B7B">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r>
              <w:rPr>
                <w:rFonts w:hint="default" w:ascii="Times New Roman" w:hAnsi="Times New Roman" w:eastAsia="宋体" w:cs="Times New Roman"/>
                <w:i w:val="0"/>
                <w:iCs w:val="0"/>
                <w:color w:val="000000"/>
                <w:kern w:val="0"/>
                <w:sz w:val="18"/>
                <w:szCs w:val="18"/>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14540C97">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CM28</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18630B67">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FAM</w:t>
            </w:r>
          </w:p>
        </w:tc>
        <w:tc>
          <w:tcPr>
            <w:tcW w:w="1080" w:type="dxa"/>
            <w:vMerge w:val="restart"/>
            <w:tcBorders>
              <w:top w:val="single" w:color="000000" w:sz="4" w:space="0"/>
              <w:left w:val="single" w:color="000000" w:sz="4" w:space="0"/>
              <w:bottom w:val="single" w:color="000000" w:sz="4" w:space="0"/>
              <w:right w:val="single" w:color="000000" w:sz="4" w:space="0"/>
            </w:tcBorders>
            <w:noWrap/>
            <w:vAlign w:val="center"/>
          </w:tcPr>
          <w:p w14:paraId="07FA5D31">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r>
              <w:rPr>
                <w:rFonts w:hint="default" w:ascii="Times New Roman" w:hAnsi="Times New Roman" w:eastAsia="宋体" w:cs="Times New Roman"/>
                <w:i w:val="0"/>
                <w:iCs w:val="0"/>
                <w:color w:val="000000"/>
                <w:kern w:val="0"/>
                <w:sz w:val="18"/>
                <w:szCs w:val="18"/>
                <w:u w:val="none"/>
                <w:lang w:val="en-US" w:eastAsia="zh-CN" w:bidi="ar"/>
              </w:rPr>
              <w:t>6</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3908578D">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CM05</w:t>
            </w:r>
          </w:p>
        </w:tc>
        <w:tc>
          <w:tcPr>
            <w:tcW w:w="1678" w:type="dxa"/>
            <w:tcBorders>
              <w:top w:val="single" w:color="000000" w:sz="4" w:space="0"/>
              <w:left w:val="single" w:color="000000" w:sz="4" w:space="0"/>
              <w:bottom w:val="single" w:color="000000" w:sz="4" w:space="0"/>
              <w:right w:val="single" w:color="000000" w:sz="4" w:space="0"/>
            </w:tcBorders>
            <w:noWrap/>
            <w:vAlign w:val="center"/>
          </w:tcPr>
          <w:p w14:paraId="321C81BA">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TAMRA</w:t>
            </w:r>
          </w:p>
        </w:tc>
      </w:tr>
      <w:tr w14:paraId="313DCB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291" w:type="dxa"/>
            <w:vMerge w:val="continue"/>
            <w:tcBorders>
              <w:top w:val="single" w:color="000000" w:sz="4" w:space="0"/>
              <w:left w:val="single" w:color="000000" w:sz="4" w:space="0"/>
              <w:bottom w:val="single" w:color="000000" w:sz="4" w:space="0"/>
              <w:right w:val="single" w:color="000000" w:sz="4" w:space="0"/>
            </w:tcBorders>
            <w:noWrap/>
            <w:vAlign w:val="center"/>
          </w:tcPr>
          <w:p w14:paraId="6002E5A4">
            <w:pPr>
              <w:jc w:val="center"/>
              <w:rPr>
                <w:rFonts w:hint="eastAsia" w:ascii="宋体" w:hAnsi="宋体" w:eastAsia="宋体" w:cs="宋体"/>
                <w:i w:val="0"/>
                <w:iCs w:val="0"/>
                <w:color w:val="000000"/>
                <w:sz w:val="18"/>
                <w:szCs w:val="18"/>
                <w:u w:val="none"/>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1C6D3949">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CM15</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33CB485">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ROX</w:t>
            </w:r>
          </w:p>
        </w:tc>
        <w:tc>
          <w:tcPr>
            <w:tcW w:w="1080" w:type="dxa"/>
            <w:vMerge w:val="continue"/>
            <w:tcBorders>
              <w:top w:val="single" w:color="000000" w:sz="4" w:space="0"/>
              <w:left w:val="single" w:color="000000" w:sz="4" w:space="0"/>
              <w:bottom w:val="single" w:color="000000" w:sz="4" w:space="0"/>
              <w:right w:val="single" w:color="000000" w:sz="4" w:space="0"/>
            </w:tcBorders>
            <w:noWrap/>
            <w:vAlign w:val="center"/>
          </w:tcPr>
          <w:p w14:paraId="6EEDE876">
            <w:pPr>
              <w:jc w:val="center"/>
              <w:rPr>
                <w:rFonts w:hint="eastAsia" w:ascii="宋体" w:hAnsi="宋体" w:eastAsia="宋体" w:cs="宋体"/>
                <w:i w:val="0"/>
                <w:iCs w:val="0"/>
                <w:color w:val="000000"/>
                <w:sz w:val="18"/>
                <w:szCs w:val="18"/>
                <w:u w:val="none"/>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90D3645">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CM2</w:t>
            </w:r>
            <w:r>
              <w:rPr>
                <w:rFonts w:hint="eastAsia" w:ascii="Times New Roman" w:hAnsi="Times New Roman" w:eastAsia="宋体" w:cs="Times New Roman"/>
                <w:i w:val="0"/>
                <w:iCs w:val="0"/>
                <w:color w:val="000000"/>
                <w:kern w:val="0"/>
                <w:sz w:val="18"/>
                <w:szCs w:val="18"/>
                <w:u w:val="none"/>
                <w:lang w:val="en-US" w:eastAsia="zh-CN" w:bidi="ar"/>
              </w:rPr>
              <w:t>4</w:t>
            </w:r>
          </w:p>
        </w:tc>
        <w:tc>
          <w:tcPr>
            <w:tcW w:w="1678" w:type="dxa"/>
            <w:tcBorders>
              <w:top w:val="single" w:color="000000" w:sz="4" w:space="0"/>
              <w:left w:val="single" w:color="000000" w:sz="4" w:space="0"/>
              <w:bottom w:val="single" w:color="000000" w:sz="4" w:space="0"/>
              <w:right w:val="single" w:color="000000" w:sz="4" w:space="0"/>
            </w:tcBorders>
            <w:noWrap/>
            <w:vAlign w:val="center"/>
          </w:tcPr>
          <w:p w14:paraId="2CFBA378">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ROX</w:t>
            </w:r>
          </w:p>
        </w:tc>
      </w:tr>
      <w:tr w14:paraId="4CE577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291" w:type="dxa"/>
            <w:vMerge w:val="restart"/>
            <w:tcBorders>
              <w:top w:val="single" w:color="000000" w:sz="4" w:space="0"/>
              <w:left w:val="single" w:color="000000" w:sz="4" w:space="0"/>
              <w:bottom w:val="single" w:color="000000" w:sz="4" w:space="0"/>
              <w:right w:val="single" w:color="000000" w:sz="4" w:space="0"/>
            </w:tcBorders>
            <w:noWrap/>
            <w:vAlign w:val="center"/>
          </w:tcPr>
          <w:p w14:paraId="7EAF6F18">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r>
              <w:rPr>
                <w:rFonts w:hint="default" w:ascii="Times New Roman" w:hAnsi="Times New Roman" w:eastAsia="宋体" w:cs="Times New Roman"/>
                <w:i w:val="0"/>
                <w:iCs w:val="0"/>
                <w:color w:val="000000"/>
                <w:kern w:val="0"/>
                <w:sz w:val="18"/>
                <w:szCs w:val="18"/>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743FF42">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CM10</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5E9E414">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FAM</w:t>
            </w:r>
          </w:p>
        </w:tc>
        <w:tc>
          <w:tcPr>
            <w:tcW w:w="1080" w:type="dxa"/>
            <w:vMerge w:val="continue"/>
            <w:tcBorders>
              <w:top w:val="single" w:color="000000" w:sz="4" w:space="0"/>
              <w:left w:val="single" w:color="000000" w:sz="4" w:space="0"/>
              <w:bottom w:val="single" w:color="000000" w:sz="4" w:space="0"/>
              <w:right w:val="single" w:color="000000" w:sz="4" w:space="0"/>
            </w:tcBorders>
            <w:noWrap/>
            <w:vAlign w:val="center"/>
          </w:tcPr>
          <w:p w14:paraId="4CB9F62E">
            <w:pPr>
              <w:jc w:val="center"/>
              <w:rPr>
                <w:rFonts w:hint="eastAsia" w:ascii="宋体" w:hAnsi="宋体" w:eastAsia="宋体" w:cs="宋体"/>
                <w:i w:val="0"/>
                <w:iCs w:val="0"/>
                <w:color w:val="000000"/>
                <w:sz w:val="18"/>
                <w:szCs w:val="18"/>
                <w:u w:val="none"/>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93156CE">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CM19</w:t>
            </w:r>
          </w:p>
        </w:tc>
        <w:tc>
          <w:tcPr>
            <w:tcW w:w="1678" w:type="dxa"/>
            <w:tcBorders>
              <w:top w:val="single" w:color="000000" w:sz="4" w:space="0"/>
              <w:left w:val="single" w:color="000000" w:sz="4" w:space="0"/>
              <w:bottom w:val="single" w:color="000000" w:sz="4" w:space="0"/>
              <w:right w:val="single" w:color="000000" w:sz="4" w:space="0"/>
            </w:tcBorders>
            <w:noWrap/>
            <w:vAlign w:val="center"/>
          </w:tcPr>
          <w:p w14:paraId="382D0355">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HEX</w:t>
            </w:r>
          </w:p>
        </w:tc>
      </w:tr>
      <w:tr w14:paraId="47847F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291" w:type="dxa"/>
            <w:vMerge w:val="continue"/>
            <w:tcBorders>
              <w:top w:val="single" w:color="000000" w:sz="4" w:space="0"/>
              <w:left w:val="single" w:color="000000" w:sz="4" w:space="0"/>
              <w:bottom w:val="single" w:color="000000" w:sz="4" w:space="0"/>
              <w:right w:val="single" w:color="000000" w:sz="4" w:space="0"/>
            </w:tcBorders>
            <w:noWrap/>
            <w:vAlign w:val="center"/>
          </w:tcPr>
          <w:p w14:paraId="07EB0717">
            <w:pPr>
              <w:jc w:val="center"/>
              <w:rPr>
                <w:rFonts w:hint="eastAsia" w:ascii="宋体" w:hAnsi="宋体" w:eastAsia="宋体" w:cs="宋体"/>
                <w:i w:val="0"/>
                <w:iCs w:val="0"/>
                <w:color w:val="000000"/>
                <w:sz w:val="18"/>
                <w:szCs w:val="18"/>
                <w:u w:val="none"/>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236DCCC">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CM01</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872E6A9">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ROX</w:t>
            </w:r>
          </w:p>
        </w:tc>
        <w:tc>
          <w:tcPr>
            <w:tcW w:w="1080" w:type="dxa"/>
            <w:vMerge w:val="restart"/>
            <w:tcBorders>
              <w:top w:val="single" w:color="000000" w:sz="4" w:space="0"/>
              <w:left w:val="single" w:color="000000" w:sz="4" w:space="0"/>
              <w:bottom w:val="single" w:color="000000" w:sz="4" w:space="0"/>
              <w:right w:val="single" w:color="000000" w:sz="4" w:space="0"/>
            </w:tcBorders>
            <w:noWrap/>
            <w:vAlign w:val="center"/>
          </w:tcPr>
          <w:p w14:paraId="21925BAC">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r>
              <w:rPr>
                <w:rFonts w:hint="default" w:ascii="Times New Roman" w:hAnsi="Times New Roman" w:eastAsia="宋体" w:cs="Times New Roman"/>
                <w:i w:val="0"/>
                <w:iCs w:val="0"/>
                <w:color w:val="000000"/>
                <w:kern w:val="0"/>
                <w:sz w:val="18"/>
                <w:szCs w:val="18"/>
                <w:u w:val="none"/>
                <w:lang w:val="en-US" w:eastAsia="zh-CN" w:bidi="ar"/>
              </w:rPr>
              <w:t>7</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129CEDC">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CM09</w:t>
            </w:r>
          </w:p>
        </w:tc>
        <w:tc>
          <w:tcPr>
            <w:tcW w:w="1678" w:type="dxa"/>
            <w:tcBorders>
              <w:top w:val="single" w:color="000000" w:sz="4" w:space="0"/>
              <w:left w:val="single" w:color="000000" w:sz="4" w:space="0"/>
              <w:bottom w:val="single" w:color="000000" w:sz="4" w:space="0"/>
              <w:right w:val="single" w:color="000000" w:sz="4" w:space="0"/>
            </w:tcBorders>
            <w:noWrap/>
            <w:vAlign w:val="center"/>
          </w:tcPr>
          <w:p w14:paraId="17A69F2F">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TAMRA</w:t>
            </w:r>
          </w:p>
        </w:tc>
      </w:tr>
      <w:tr w14:paraId="772913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291" w:type="dxa"/>
            <w:vMerge w:val="continue"/>
            <w:tcBorders>
              <w:top w:val="single" w:color="000000" w:sz="4" w:space="0"/>
              <w:left w:val="single" w:color="000000" w:sz="4" w:space="0"/>
              <w:bottom w:val="single" w:color="000000" w:sz="4" w:space="0"/>
              <w:right w:val="single" w:color="000000" w:sz="4" w:space="0"/>
            </w:tcBorders>
            <w:noWrap/>
            <w:vAlign w:val="center"/>
          </w:tcPr>
          <w:p w14:paraId="02BC9031">
            <w:pPr>
              <w:jc w:val="center"/>
              <w:rPr>
                <w:rFonts w:hint="eastAsia" w:ascii="宋体" w:hAnsi="宋体" w:eastAsia="宋体" w:cs="宋体"/>
                <w:i w:val="0"/>
                <w:iCs w:val="0"/>
                <w:color w:val="000000"/>
                <w:sz w:val="18"/>
                <w:szCs w:val="18"/>
                <w:u w:val="none"/>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1D9FFF6D">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CM22</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1A98D635">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HEX</w:t>
            </w:r>
          </w:p>
        </w:tc>
        <w:tc>
          <w:tcPr>
            <w:tcW w:w="1080" w:type="dxa"/>
            <w:vMerge w:val="continue"/>
            <w:tcBorders>
              <w:top w:val="single" w:color="000000" w:sz="4" w:space="0"/>
              <w:left w:val="single" w:color="000000" w:sz="4" w:space="0"/>
              <w:bottom w:val="single" w:color="000000" w:sz="4" w:space="0"/>
              <w:right w:val="single" w:color="000000" w:sz="4" w:space="0"/>
            </w:tcBorders>
            <w:noWrap/>
            <w:vAlign w:val="center"/>
          </w:tcPr>
          <w:p w14:paraId="29DA0E2F">
            <w:pPr>
              <w:jc w:val="center"/>
              <w:rPr>
                <w:rFonts w:hint="eastAsia" w:ascii="宋体" w:hAnsi="宋体" w:eastAsia="宋体" w:cs="宋体"/>
                <w:i w:val="0"/>
                <w:iCs w:val="0"/>
                <w:color w:val="000000"/>
                <w:sz w:val="18"/>
                <w:szCs w:val="18"/>
                <w:u w:val="none"/>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1FE41D6C">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CM06</w:t>
            </w:r>
          </w:p>
        </w:tc>
        <w:tc>
          <w:tcPr>
            <w:tcW w:w="1678" w:type="dxa"/>
            <w:tcBorders>
              <w:top w:val="single" w:color="000000" w:sz="4" w:space="0"/>
              <w:left w:val="single" w:color="000000" w:sz="4" w:space="0"/>
              <w:bottom w:val="single" w:color="000000" w:sz="4" w:space="0"/>
              <w:right w:val="single" w:color="000000" w:sz="4" w:space="0"/>
            </w:tcBorders>
            <w:noWrap/>
            <w:vAlign w:val="center"/>
          </w:tcPr>
          <w:p w14:paraId="44080515">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FAM</w:t>
            </w:r>
          </w:p>
        </w:tc>
      </w:tr>
      <w:tr w14:paraId="6743AE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291" w:type="dxa"/>
            <w:vMerge w:val="restart"/>
            <w:tcBorders>
              <w:top w:val="single" w:color="000000" w:sz="4" w:space="0"/>
              <w:left w:val="single" w:color="000000" w:sz="4" w:space="0"/>
              <w:bottom w:val="single" w:color="000000" w:sz="4" w:space="0"/>
              <w:right w:val="single" w:color="000000" w:sz="4" w:space="0"/>
            </w:tcBorders>
            <w:noWrap/>
            <w:vAlign w:val="center"/>
          </w:tcPr>
          <w:p w14:paraId="26B81014">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r>
              <w:rPr>
                <w:rFonts w:hint="default" w:ascii="Times New Roman" w:hAnsi="Times New Roman" w:eastAsia="宋体" w:cs="Times New Roman"/>
                <w:i w:val="0"/>
                <w:iCs w:val="0"/>
                <w:color w:val="000000"/>
                <w:kern w:val="0"/>
                <w:sz w:val="18"/>
                <w:szCs w:val="18"/>
                <w:u w:val="none"/>
                <w:lang w:val="en-US" w:eastAsia="zh-CN" w:bidi="ar"/>
              </w:rPr>
              <w:t>3</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F4D6C7F">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CM20</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342E3C0">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FAM</w:t>
            </w:r>
          </w:p>
        </w:tc>
        <w:tc>
          <w:tcPr>
            <w:tcW w:w="1080" w:type="dxa"/>
            <w:vMerge w:val="continue"/>
            <w:tcBorders>
              <w:top w:val="single" w:color="000000" w:sz="4" w:space="0"/>
              <w:left w:val="single" w:color="000000" w:sz="4" w:space="0"/>
              <w:bottom w:val="single" w:color="000000" w:sz="4" w:space="0"/>
              <w:right w:val="single" w:color="000000" w:sz="4" w:space="0"/>
            </w:tcBorders>
            <w:noWrap/>
            <w:vAlign w:val="center"/>
          </w:tcPr>
          <w:p w14:paraId="657878FB">
            <w:pPr>
              <w:jc w:val="center"/>
              <w:rPr>
                <w:rFonts w:hint="eastAsia" w:ascii="宋体" w:hAnsi="宋体" w:eastAsia="宋体" w:cs="宋体"/>
                <w:i w:val="0"/>
                <w:iCs w:val="0"/>
                <w:color w:val="000000"/>
                <w:sz w:val="18"/>
                <w:szCs w:val="18"/>
                <w:u w:val="none"/>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10038AC2">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CM26</w:t>
            </w:r>
          </w:p>
        </w:tc>
        <w:tc>
          <w:tcPr>
            <w:tcW w:w="1678" w:type="dxa"/>
            <w:tcBorders>
              <w:top w:val="single" w:color="000000" w:sz="4" w:space="0"/>
              <w:left w:val="single" w:color="000000" w:sz="4" w:space="0"/>
              <w:bottom w:val="single" w:color="000000" w:sz="4" w:space="0"/>
              <w:right w:val="single" w:color="000000" w:sz="4" w:space="0"/>
            </w:tcBorders>
            <w:noWrap/>
            <w:vAlign w:val="center"/>
          </w:tcPr>
          <w:p w14:paraId="0E136D5E">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HEX</w:t>
            </w:r>
          </w:p>
        </w:tc>
      </w:tr>
      <w:tr w14:paraId="1C584A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291" w:type="dxa"/>
            <w:vMerge w:val="continue"/>
            <w:tcBorders>
              <w:top w:val="single" w:color="000000" w:sz="4" w:space="0"/>
              <w:left w:val="single" w:color="000000" w:sz="4" w:space="0"/>
              <w:bottom w:val="single" w:color="000000" w:sz="4" w:space="0"/>
              <w:right w:val="single" w:color="000000" w:sz="4" w:space="0"/>
            </w:tcBorders>
            <w:noWrap/>
            <w:vAlign w:val="center"/>
          </w:tcPr>
          <w:p w14:paraId="3F6F6710">
            <w:pPr>
              <w:jc w:val="center"/>
              <w:rPr>
                <w:rFonts w:hint="eastAsia" w:ascii="宋体" w:hAnsi="宋体" w:eastAsia="宋体" w:cs="宋体"/>
                <w:i w:val="0"/>
                <w:iCs w:val="0"/>
                <w:color w:val="000000"/>
                <w:sz w:val="18"/>
                <w:szCs w:val="18"/>
                <w:u w:val="none"/>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321ED8E2">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CM11</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89F8923">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ROX</w:t>
            </w:r>
          </w:p>
        </w:tc>
        <w:tc>
          <w:tcPr>
            <w:tcW w:w="1080" w:type="dxa"/>
            <w:vMerge w:val="restart"/>
            <w:tcBorders>
              <w:top w:val="single" w:color="000000" w:sz="4" w:space="0"/>
              <w:left w:val="single" w:color="000000" w:sz="4" w:space="0"/>
              <w:bottom w:val="single" w:color="000000" w:sz="4" w:space="0"/>
              <w:right w:val="single" w:color="000000" w:sz="4" w:space="0"/>
            </w:tcBorders>
            <w:noWrap/>
            <w:vAlign w:val="center"/>
          </w:tcPr>
          <w:p w14:paraId="7EF45747">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r>
              <w:rPr>
                <w:rFonts w:hint="default" w:ascii="Times New Roman" w:hAnsi="Times New Roman" w:eastAsia="宋体" w:cs="Times New Roman"/>
                <w:i w:val="0"/>
                <w:iCs w:val="0"/>
                <w:color w:val="000000"/>
                <w:kern w:val="0"/>
                <w:sz w:val="18"/>
                <w:szCs w:val="18"/>
                <w:u w:val="none"/>
                <w:lang w:val="en-US" w:eastAsia="zh-CN" w:bidi="ar"/>
              </w:rPr>
              <w:t>8</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1F1FFFCA">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CM07</w:t>
            </w:r>
          </w:p>
        </w:tc>
        <w:tc>
          <w:tcPr>
            <w:tcW w:w="1678" w:type="dxa"/>
            <w:tcBorders>
              <w:top w:val="single" w:color="000000" w:sz="4" w:space="0"/>
              <w:left w:val="single" w:color="000000" w:sz="4" w:space="0"/>
              <w:bottom w:val="single" w:color="000000" w:sz="4" w:space="0"/>
              <w:right w:val="single" w:color="000000" w:sz="4" w:space="0"/>
            </w:tcBorders>
            <w:noWrap/>
            <w:vAlign w:val="center"/>
          </w:tcPr>
          <w:p w14:paraId="6459BCE9">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FAM</w:t>
            </w:r>
          </w:p>
        </w:tc>
      </w:tr>
      <w:tr w14:paraId="47F493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291" w:type="dxa"/>
            <w:vMerge w:val="continue"/>
            <w:tcBorders>
              <w:top w:val="single" w:color="000000" w:sz="4" w:space="0"/>
              <w:left w:val="single" w:color="000000" w:sz="4" w:space="0"/>
              <w:bottom w:val="single" w:color="000000" w:sz="4" w:space="0"/>
              <w:right w:val="single" w:color="000000" w:sz="4" w:space="0"/>
            </w:tcBorders>
            <w:noWrap/>
            <w:vAlign w:val="center"/>
          </w:tcPr>
          <w:p w14:paraId="1FE1827D">
            <w:pPr>
              <w:jc w:val="center"/>
              <w:rPr>
                <w:rFonts w:hint="eastAsia" w:ascii="宋体" w:hAnsi="宋体" w:eastAsia="宋体" w:cs="宋体"/>
                <w:i w:val="0"/>
                <w:iCs w:val="0"/>
                <w:color w:val="000000"/>
                <w:sz w:val="18"/>
                <w:szCs w:val="18"/>
                <w:u w:val="none"/>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169AAD25">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CM13</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1CF37C4B">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HEX</w:t>
            </w:r>
          </w:p>
        </w:tc>
        <w:tc>
          <w:tcPr>
            <w:tcW w:w="1080" w:type="dxa"/>
            <w:vMerge w:val="continue"/>
            <w:tcBorders>
              <w:top w:val="single" w:color="000000" w:sz="4" w:space="0"/>
              <w:left w:val="single" w:color="000000" w:sz="4" w:space="0"/>
              <w:bottom w:val="single" w:color="000000" w:sz="4" w:space="0"/>
              <w:right w:val="single" w:color="000000" w:sz="4" w:space="0"/>
            </w:tcBorders>
            <w:noWrap/>
            <w:vAlign w:val="center"/>
          </w:tcPr>
          <w:p w14:paraId="3CE38479">
            <w:pPr>
              <w:jc w:val="center"/>
              <w:rPr>
                <w:rFonts w:hint="eastAsia" w:ascii="宋体" w:hAnsi="宋体" w:eastAsia="宋体" w:cs="宋体"/>
                <w:i w:val="0"/>
                <w:iCs w:val="0"/>
                <w:color w:val="000000"/>
                <w:sz w:val="18"/>
                <w:szCs w:val="18"/>
                <w:u w:val="none"/>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132061F">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CM17</w:t>
            </w:r>
          </w:p>
        </w:tc>
        <w:tc>
          <w:tcPr>
            <w:tcW w:w="1678" w:type="dxa"/>
            <w:tcBorders>
              <w:top w:val="single" w:color="000000" w:sz="4" w:space="0"/>
              <w:left w:val="single" w:color="000000" w:sz="4" w:space="0"/>
              <w:bottom w:val="single" w:color="000000" w:sz="4" w:space="0"/>
              <w:right w:val="single" w:color="000000" w:sz="4" w:space="0"/>
            </w:tcBorders>
            <w:noWrap/>
            <w:vAlign w:val="center"/>
          </w:tcPr>
          <w:p w14:paraId="146A4D7A">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ROX</w:t>
            </w:r>
          </w:p>
        </w:tc>
      </w:tr>
      <w:tr w14:paraId="61B7DE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291" w:type="dxa"/>
            <w:vMerge w:val="restart"/>
            <w:tcBorders>
              <w:top w:val="single" w:color="000000" w:sz="4" w:space="0"/>
              <w:left w:val="single" w:color="000000" w:sz="4" w:space="0"/>
              <w:bottom w:val="single" w:color="000000" w:sz="4" w:space="0"/>
              <w:right w:val="single" w:color="000000" w:sz="4" w:space="0"/>
            </w:tcBorders>
            <w:noWrap/>
            <w:vAlign w:val="center"/>
          </w:tcPr>
          <w:p w14:paraId="0EF1BA63">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r>
              <w:rPr>
                <w:rFonts w:hint="default" w:ascii="Times New Roman" w:hAnsi="Times New Roman" w:eastAsia="宋体" w:cs="Times New Roman"/>
                <w:i w:val="0"/>
                <w:iCs w:val="0"/>
                <w:color w:val="000000"/>
                <w:kern w:val="0"/>
                <w:sz w:val="18"/>
                <w:szCs w:val="18"/>
                <w:u w:val="none"/>
                <w:lang w:val="en-US" w:eastAsia="zh-CN" w:bidi="ar"/>
              </w:rPr>
              <w:t>4</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32D5551">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CM14</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6937101">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ROX</w:t>
            </w:r>
          </w:p>
        </w:tc>
        <w:tc>
          <w:tcPr>
            <w:tcW w:w="1080" w:type="dxa"/>
            <w:vMerge w:val="restart"/>
            <w:tcBorders>
              <w:top w:val="single" w:color="000000" w:sz="4" w:space="0"/>
              <w:left w:val="single" w:color="000000" w:sz="4" w:space="0"/>
              <w:bottom w:val="single" w:color="000000" w:sz="4" w:space="0"/>
              <w:right w:val="single" w:color="000000" w:sz="4" w:space="0"/>
            </w:tcBorders>
            <w:noWrap/>
            <w:vAlign w:val="center"/>
          </w:tcPr>
          <w:p w14:paraId="29EB093A">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r>
              <w:rPr>
                <w:rFonts w:hint="default" w:ascii="Times New Roman" w:hAnsi="Times New Roman" w:eastAsia="宋体" w:cs="Times New Roman"/>
                <w:i w:val="0"/>
                <w:iCs w:val="0"/>
                <w:color w:val="000000"/>
                <w:kern w:val="0"/>
                <w:sz w:val="18"/>
                <w:szCs w:val="18"/>
                <w:u w:val="none"/>
                <w:lang w:val="en-US" w:eastAsia="zh-CN" w:bidi="ar"/>
              </w:rPr>
              <w:t>9</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3EF5885">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CM27</w:t>
            </w:r>
          </w:p>
        </w:tc>
        <w:tc>
          <w:tcPr>
            <w:tcW w:w="1678" w:type="dxa"/>
            <w:tcBorders>
              <w:top w:val="single" w:color="000000" w:sz="4" w:space="0"/>
              <w:left w:val="single" w:color="000000" w:sz="4" w:space="0"/>
              <w:bottom w:val="single" w:color="000000" w:sz="4" w:space="0"/>
              <w:right w:val="single" w:color="000000" w:sz="4" w:space="0"/>
            </w:tcBorders>
            <w:noWrap/>
            <w:vAlign w:val="center"/>
          </w:tcPr>
          <w:p w14:paraId="1D46612D">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TAMRA</w:t>
            </w:r>
          </w:p>
        </w:tc>
      </w:tr>
      <w:tr w14:paraId="61C8FE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291" w:type="dxa"/>
            <w:vMerge w:val="continue"/>
            <w:tcBorders>
              <w:top w:val="single" w:color="000000" w:sz="4" w:space="0"/>
              <w:left w:val="single" w:color="000000" w:sz="4" w:space="0"/>
              <w:bottom w:val="single" w:color="000000" w:sz="4" w:space="0"/>
              <w:right w:val="single" w:color="000000" w:sz="4" w:space="0"/>
            </w:tcBorders>
            <w:noWrap/>
            <w:vAlign w:val="center"/>
          </w:tcPr>
          <w:p w14:paraId="208A757A">
            <w:pPr>
              <w:jc w:val="center"/>
              <w:rPr>
                <w:rFonts w:hint="eastAsia" w:ascii="宋体" w:hAnsi="宋体" w:eastAsia="宋体" w:cs="宋体"/>
                <w:i w:val="0"/>
                <w:iCs w:val="0"/>
                <w:color w:val="000000"/>
                <w:sz w:val="18"/>
                <w:szCs w:val="18"/>
                <w:u w:val="none"/>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11F14431">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CM03</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A63BE31">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HEX</w:t>
            </w:r>
          </w:p>
        </w:tc>
        <w:tc>
          <w:tcPr>
            <w:tcW w:w="1080" w:type="dxa"/>
            <w:vMerge w:val="continue"/>
            <w:tcBorders>
              <w:top w:val="single" w:color="000000" w:sz="4" w:space="0"/>
              <w:left w:val="single" w:color="000000" w:sz="4" w:space="0"/>
              <w:bottom w:val="single" w:color="000000" w:sz="4" w:space="0"/>
              <w:right w:val="single" w:color="000000" w:sz="4" w:space="0"/>
            </w:tcBorders>
            <w:noWrap/>
            <w:vAlign w:val="center"/>
          </w:tcPr>
          <w:p w14:paraId="527621E5">
            <w:pPr>
              <w:jc w:val="center"/>
              <w:rPr>
                <w:rFonts w:hint="eastAsia" w:ascii="宋体" w:hAnsi="宋体" w:eastAsia="宋体" w:cs="宋体"/>
                <w:i w:val="0"/>
                <w:iCs w:val="0"/>
                <w:color w:val="000000"/>
                <w:sz w:val="18"/>
                <w:szCs w:val="18"/>
                <w:u w:val="none"/>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3EA3930">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CM16</w:t>
            </w:r>
          </w:p>
        </w:tc>
        <w:tc>
          <w:tcPr>
            <w:tcW w:w="1678" w:type="dxa"/>
            <w:tcBorders>
              <w:top w:val="single" w:color="000000" w:sz="4" w:space="0"/>
              <w:left w:val="single" w:color="000000" w:sz="4" w:space="0"/>
              <w:bottom w:val="single" w:color="000000" w:sz="4" w:space="0"/>
              <w:right w:val="single" w:color="000000" w:sz="4" w:space="0"/>
            </w:tcBorders>
            <w:noWrap/>
            <w:vAlign w:val="center"/>
          </w:tcPr>
          <w:p w14:paraId="78DFB416">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FAM</w:t>
            </w:r>
          </w:p>
        </w:tc>
      </w:tr>
      <w:tr w14:paraId="305EDA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291" w:type="dxa"/>
            <w:vMerge w:val="restart"/>
            <w:tcBorders>
              <w:top w:val="single" w:color="000000" w:sz="4" w:space="0"/>
              <w:left w:val="single" w:color="000000" w:sz="4" w:space="0"/>
              <w:bottom w:val="single" w:color="000000" w:sz="4" w:space="0"/>
              <w:right w:val="single" w:color="000000" w:sz="4" w:space="0"/>
            </w:tcBorders>
            <w:noWrap/>
            <w:vAlign w:val="center"/>
          </w:tcPr>
          <w:p w14:paraId="5819622C">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r>
              <w:rPr>
                <w:rFonts w:hint="default" w:ascii="Times New Roman" w:hAnsi="Times New Roman" w:eastAsia="宋体" w:cs="Times New Roman"/>
                <w:i w:val="0"/>
                <w:iCs w:val="0"/>
                <w:color w:val="000000"/>
                <w:kern w:val="0"/>
                <w:sz w:val="18"/>
                <w:szCs w:val="18"/>
                <w:u w:val="none"/>
                <w:lang w:val="en-US" w:eastAsia="zh-CN" w:bidi="ar"/>
              </w:rPr>
              <w:t>5</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1584B6CF">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CM2</w:t>
            </w:r>
            <w:r>
              <w:rPr>
                <w:rFonts w:hint="eastAsia" w:ascii="Times New Roman" w:hAnsi="Times New Roman" w:eastAsia="宋体" w:cs="Times New Roman"/>
                <w:i w:val="0"/>
                <w:iCs w:val="0"/>
                <w:color w:val="000000"/>
                <w:kern w:val="0"/>
                <w:sz w:val="18"/>
                <w:szCs w:val="18"/>
                <w:u w:val="none"/>
                <w:lang w:val="en-US" w:eastAsia="zh-CN" w:bidi="ar"/>
              </w:rPr>
              <w:t>3</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D305DF3">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TAMRA</w:t>
            </w:r>
          </w:p>
        </w:tc>
        <w:tc>
          <w:tcPr>
            <w:tcW w:w="1080" w:type="dxa"/>
            <w:vMerge w:val="continue"/>
            <w:tcBorders>
              <w:top w:val="single" w:color="000000" w:sz="4" w:space="0"/>
              <w:left w:val="single" w:color="000000" w:sz="4" w:space="0"/>
              <w:bottom w:val="single" w:color="000000" w:sz="4" w:space="0"/>
              <w:right w:val="single" w:color="000000" w:sz="4" w:space="0"/>
            </w:tcBorders>
            <w:noWrap/>
            <w:vAlign w:val="center"/>
          </w:tcPr>
          <w:p w14:paraId="0B6F2D38">
            <w:pPr>
              <w:jc w:val="center"/>
              <w:rPr>
                <w:rFonts w:hint="eastAsia" w:ascii="宋体" w:hAnsi="宋体" w:eastAsia="宋体" w:cs="宋体"/>
                <w:i w:val="0"/>
                <w:iCs w:val="0"/>
                <w:color w:val="000000"/>
                <w:sz w:val="18"/>
                <w:szCs w:val="18"/>
                <w:u w:val="none"/>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A5042ED">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CM04</w:t>
            </w:r>
          </w:p>
        </w:tc>
        <w:tc>
          <w:tcPr>
            <w:tcW w:w="1678" w:type="dxa"/>
            <w:tcBorders>
              <w:top w:val="single" w:color="000000" w:sz="4" w:space="0"/>
              <w:left w:val="single" w:color="000000" w:sz="4" w:space="0"/>
              <w:bottom w:val="single" w:color="000000" w:sz="4" w:space="0"/>
              <w:right w:val="single" w:color="000000" w:sz="4" w:space="0"/>
            </w:tcBorders>
            <w:noWrap/>
            <w:vAlign w:val="center"/>
          </w:tcPr>
          <w:p w14:paraId="7BAF1095">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HEX</w:t>
            </w:r>
          </w:p>
        </w:tc>
      </w:tr>
      <w:tr w14:paraId="7618FF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291" w:type="dxa"/>
            <w:vMerge w:val="continue"/>
            <w:tcBorders>
              <w:top w:val="single" w:color="000000" w:sz="4" w:space="0"/>
              <w:left w:val="single" w:color="000000" w:sz="4" w:space="0"/>
              <w:bottom w:val="single" w:color="000000" w:sz="4" w:space="0"/>
              <w:right w:val="single" w:color="000000" w:sz="4" w:space="0"/>
            </w:tcBorders>
            <w:noWrap/>
            <w:vAlign w:val="center"/>
          </w:tcPr>
          <w:p w14:paraId="04D8BF87">
            <w:pPr>
              <w:jc w:val="center"/>
              <w:rPr>
                <w:rFonts w:hint="eastAsia" w:ascii="宋体" w:hAnsi="宋体" w:eastAsia="宋体" w:cs="宋体"/>
                <w:i w:val="0"/>
                <w:iCs w:val="0"/>
                <w:color w:val="000000"/>
                <w:sz w:val="18"/>
                <w:szCs w:val="18"/>
                <w:u w:val="none"/>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6D5865C">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CM18</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31983198">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FAM</w:t>
            </w:r>
          </w:p>
        </w:tc>
        <w:tc>
          <w:tcPr>
            <w:tcW w:w="1080" w:type="dxa"/>
            <w:vMerge w:val="restart"/>
            <w:tcBorders>
              <w:top w:val="single" w:color="000000" w:sz="4" w:space="0"/>
              <w:left w:val="single" w:color="000000" w:sz="4" w:space="0"/>
              <w:bottom w:val="single" w:color="000000" w:sz="4" w:space="0"/>
              <w:right w:val="single" w:color="000000" w:sz="4" w:space="0"/>
            </w:tcBorders>
            <w:noWrap/>
            <w:vAlign w:val="center"/>
          </w:tcPr>
          <w:p w14:paraId="09BFA262">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r>
              <w:rPr>
                <w:rFonts w:hint="default" w:ascii="Times New Roman" w:hAnsi="Times New Roman" w:eastAsia="宋体" w:cs="Times New Roman"/>
                <w:i w:val="0"/>
                <w:iCs w:val="0"/>
                <w:color w:val="000000"/>
                <w:kern w:val="0"/>
                <w:sz w:val="18"/>
                <w:szCs w:val="18"/>
                <w:u w:val="none"/>
                <w:lang w:val="en-US" w:eastAsia="zh-CN" w:bidi="ar"/>
              </w:rPr>
              <w:t>10</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0F0EA50">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CM21</w:t>
            </w:r>
          </w:p>
        </w:tc>
        <w:tc>
          <w:tcPr>
            <w:tcW w:w="1678" w:type="dxa"/>
            <w:tcBorders>
              <w:top w:val="single" w:color="000000" w:sz="4" w:space="0"/>
              <w:left w:val="single" w:color="000000" w:sz="4" w:space="0"/>
              <w:bottom w:val="single" w:color="000000" w:sz="4" w:space="0"/>
              <w:right w:val="single" w:color="000000" w:sz="4" w:space="0"/>
            </w:tcBorders>
            <w:noWrap/>
            <w:vAlign w:val="center"/>
          </w:tcPr>
          <w:p w14:paraId="6E58283E">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TAMRA</w:t>
            </w:r>
          </w:p>
        </w:tc>
      </w:tr>
      <w:tr w14:paraId="5E1B4D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291" w:type="dxa"/>
            <w:vMerge w:val="continue"/>
            <w:tcBorders>
              <w:top w:val="single" w:color="000000" w:sz="4" w:space="0"/>
              <w:left w:val="single" w:color="000000" w:sz="4" w:space="0"/>
              <w:bottom w:val="single" w:color="000000" w:sz="4" w:space="0"/>
              <w:right w:val="single" w:color="000000" w:sz="4" w:space="0"/>
            </w:tcBorders>
            <w:noWrap/>
            <w:vAlign w:val="center"/>
          </w:tcPr>
          <w:p w14:paraId="06195E4D">
            <w:pPr>
              <w:jc w:val="center"/>
              <w:rPr>
                <w:rFonts w:hint="eastAsia" w:ascii="宋体" w:hAnsi="宋体" w:eastAsia="宋体" w:cs="宋体"/>
                <w:i w:val="0"/>
                <w:iCs w:val="0"/>
                <w:color w:val="000000"/>
                <w:sz w:val="18"/>
                <w:szCs w:val="18"/>
                <w:u w:val="none"/>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F10D981">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CM2</w:t>
            </w:r>
            <w:r>
              <w:rPr>
                <w:rFonts w:hint="eastAsia" w:ascii="Times New Roman" w:hAnsi="Times New Roman" w:eastAsia="宋体" w:cs="Times New Roman"/>
                <w:i w:val="0"/>
                <w:iCs w:val="0"/>
                <w:color w:val="000000"/>
                <w:kern w:val="0"/>
                <w:sz w:val="18"/>
                <w:szCs w:val="18"/>
                <w:u w:val="none"/>
                <w:lang w:val="en-US" w:eastAsia="zh-CN" w:bidi="ar"/>
              </w:rPr>
              <w:t>5</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3B08BC03">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ROX</w:t>
            </w:r>
          </w:p>
        </w:tc>
        <w:tc>
          <w:tcPr>
            <w:tcW w:w="1080" w:type="dxa"/>
            <w:vMerge w:val="continue"/>
            <w:tcBorders>
              <w:top w:val="single" w:color="000000" w:sz="4" w:space="0"/>
              <w:left w:val="single" w:color="000000" w:sz="4" w:space="0"/>
              <w:bottom w:val="single" w:color="000000" w:sz="4" w:space="0"/>
              <w:right w:val="single" w:color="000000" w:sz="4" w:space="0"/>
            </w:tcBorders>
            <w:noWrap/>
            <w:vAlign w:val="center"/>
          </w:tcPr>
          <w:p w14:paraId="5FF7B295">
            <w:pPr>
              <w:jc w:val="center"/>
              <w:rPr>
                <w:rFonts w:hint="eastAsia" w:ascii="宋体" w:hAnsi="宋体" w:eastAsia="宋体" w:cs="宋体"/>
                <w:i w:val="0"/>
                <w:iCs w:val="0"/>
                <w:color w:val="000000"/>
                <w:sz w:val="18"/>
                <w:szCs w:val="18"/>
                <w:u w:val="none"/>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6C82B30">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CM02</w:t>
            </w:r>
          </w:p>
        </w:tc>
        <w:tc>
          <w:tcPr>
            <w:tcW w:w="1678" w:type="dxa"/>
            <w:tcBorders>
              <w:top w:val="single" w:color="000000" w:sz="4" w:space="0"/>
              <w:left w:val="single" w:color="000000" w:sz="4" w:space="0"/>
              <w:bottom w:val="single" w:color="000000" w:sz="4" w:space="0"/>
              <w:right w:val="single" w:color="000000" w:sz="4" w:space="0"/>
            </w:tcBorders>
            <w:noWrap/>
            <w:vAlign w:val="center"/>
          </w:tcPr>
          <w:p w14:paraId="7F7C8726">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ROX</w:t>
            </w:r>
          </w:p>
        </w:tc>
      </w:tr>
      <w:tr w14:paraId="35C9AE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291" w:type="dxa"/>
            <w:vMerge w:val="continue"/>
            <w:tcBorders>
              <w:top w:val="single" w:color="000000" w:sz="4" w:space="0"/>
              <w:left w:val="single" w:color="000000" w:sz="4" w:space="0"/>
              <w:bottom w:val="single" w:color="000000" w:sz="4" w:space="0"/>
              <w:right w:val="single" w:color="000000" w:sz="4" w:space="0"/>
            </w:tcBorders>
            <w:noWrap/>
            <w:vAlign w:val="center"/>
          </w:tcPr>
          <w:p w14:paraId="261100CD">
            <w:pPr>
              <w:jc w:val="center"/>
              <w:rPr>
                <w:rFonts w:hint="eastAsia" w:ascii="宋体" w:hAnsi="宋体" w:eastAsia="宋体" w:cs="宋体"/>
                <w:i w:val="0"/>
                <w:iCs w:val="0"/>
                <w:color w:val="000000"/>
                <w:sz w:val="18"/>
                <w:szCs w:val="18"/>
                <w:u w:val="none"/>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007E973">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CM08</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6B2E729">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HEX</w:t>
            </w:r>
          </w:p>
        </w:tc>
        <w:tc>
          <w:tcPr>
            <w:tcW w:w="1080" w:type="dxa"/>
            <w:vMerge w:val="continue"/>
            <w:tcBorders>
              <w:top w:val="single" w:color="000000" w:sz="4" w:space="0"/>
              <w:left w:val="single" w:color="000000" w:sz="4" w:space="0"/>
              <w:bottom w:val="single" w:color="000000" w:sz="4" w:space="0"/>
              <w:right w:val="single" w:color="000000" w:sz="4" w:space="0"/>
            </w:tcBorders>
            <w:noWrap/>
            <w:vAlign w:val="center"/>
          </w:tcPr>
          <w:p w14:paraId="1298A6AB">
            <w:pPr>
              <w:jc w:val="center"/>
              <w:rPr>
                <w:rFonts w:hint="eastAsia" w:ascii="宋体" w:hAnsi="宋体" w:eastAsia="宋体" w:cs="宋体"/>
                <w:i w:val="0"/>
                <w:iCs w:val="0"/>
                <w:color w:val="000000"/>
                <w:sz w:val="18"/>
                <w:szCs w:val="18"/>
                <w:u w:val="none"/>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4C21889">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CM12</w:t>
            </w:r>
          </w:p>
        </w:tc>
        <w:tc>
          <w:tcPr>
            <w:tcW w:w="1678" w:type="dxa"/>
            <w:tcBorders>
              <w:top w:val="single" w:color="000000" w:sz="4" w:space="0"/>
              <w:left w:val="single" w:color="000000" w:sz="4" w:space="0"/>
              <w:bottom w:val="single" w:color="000000" w:sz="4" w:space="0"/>
              <w:right w:val="single" w:color="000000" w:sz="4" w:space="0"/>
            </w:tcBorders>
            <w:noWrap/>
            <w:vAlign w:val="center"/>
          </w:tcPr>
          <w:p w14:paraId="2B1C1E69">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HEX</w:t>
            </w:r>
          </w:p>
        </w:tc>
      </w:tr>
    </w:tbl>
    <w:p w14:paraId="08A29D6F">
      <w:pPr>
        <w:spacing w:line="360" w:lineRule="auto"/>
        <w:ind w:firstLine="560" w:firstLineChars="200"/>
        <w:outlineLvl w:val="2"/>
        <w:rPr>
          <w:rFonts w:hint="default" w:ascii="Times New Roman" w:hAnsi="Times New Roman" w:eastAsia="仿宋" w:cs="Times New Roman"/>
          <w:snapToGrid w:val="0"/>
          <w:color w:val="000000"/>
          <w:kern w:val="0"/>
          <w:sz w:val="28"/>
          <w:szCs w:val="28"/>
        </w:rPr>
      </w:pPr>
    </w:p>
    <w:p w14:paraId="61063928">
      <w:pPr>
        <w:spacing w:line="360" w:lineRule="auto"/>
        <w:ind w:firstLine="562" w:firstLineChars="200"/>
        <w:outlineLvl w:val="2"/>
        <w:rPr>
          <w:rFonts w:ascii="Times New Roman" w:hAnsi="Times New Roman" w:eastAsia="仿宋" w:cs="Times New Roman"/>
          <w:snapToGrid w:val="0"/>
          <w:color w:val="000000"/>
          <w:kern w:val="0"/>
          <w:sz w:val="28"/>
          <w:szCs w:val="28"/>
        </w:rPr>
      </w:pPr>
      <w:r>
        <w:rPr>
          <w:rFonts w:ascii="Times New Roman" w:hAnsi="Times New Roman" w:eastAsia="仿宋" w:cs="Times New Roman"/>
          <w:b/>
          <w:bCs/>
          <w:snapToGrid w:val="0"/>
          <w:color w:val="000000"/>
          <w:kern w:val="0"/>
          <w:sz w:val="28"/>
          <w:szCs w:val="28"/>
        </w:rPr>
        <w:t>带型记录与原始数据的统计：</w:t>
      </w:r>
      <w:r>
        <w:rPr>
          <w:rFonts w:hint="eastAsia" w:ascii="Times New Roman" w:hAnsi="Times New Roman" w:eastAsia="仿宋" w:cs="Times New Roman"/>
          <w:sz w:val="28"/>
          <w:szCs w:val="28"/>
        </w:rPr>
        <w:t>对荧光标记毛细管电泳检测法，推荐的数据统计方式为使用片段分析软件直接读取核心引物位点等位变异片段或者转换为01矩阵进行数据分析</w:t>
      </w:r>
      <w:r>
        <w:rPr>
          <w:rFonts w:hint="eastAsia" w:ascii="Times New Roman" w:hAnsi="Times New Roman" w:eastAsia="仿宋" w:cs="Times New Roman"/>
          <w:sz w:val="28"/>
          <w:szCs w:val="28"/>
          <w:lang w:eastAsia="zh-CN"/>
        </w:rPr>
        <w:t>，</w:t>
      </w:r>
      <w:r>
        <w:rPr>
          <w:rFonts w:ascii="Times New Roman" w:hAnsi="Times New Roman" w:eastAsia="仿宋" w:cs="Times New Roman"/>
          <w:snapToGrid w:val="0"/>
          <w:color w:val="000000"/>
          <w:kern w:val="0"/>
          <w:sz w:val="28"/>
          <w:szCs w:val="28"/>
        </w:rPr>
        <w:t>缺失位点基因型数据记录为</w:t>
      </w:r>
      <w:r>
        <w:rPr>
          <w:rFonts w:hint="eastAsia" w:ascii="Times New Roman" w:hAnsi="Times New Roman" w:eastAsia="仿宋" w:cs="Times New Roman"/>
          <w:snapToGrid w:val="0"/>
          <w:color w:val="000000"/>
          <w:kern w:val="0"/>
          <w:sz w:val="28"/>
          <w:szCs w:val="28"/>
          <w:lang w:val="en-US" w:eastAsia="zh-CN"/>
        </w:rPr>
        <w:t>9</w:t>
      </w:r>
      <w:r>
        <w:rPr>
          <w:rFonts w:ascii="Times New Roman" w:hAnsi="Times New Roman" w:eastAsia="仿宋" w:cs="Times New Roman"/>
          <w:snapToGrid w:val="0"/>
          <w:color w:val="000000"/>
          <w:kern w:val="0"/>
          <w:sz w:val="28"/>
          <w:szCs w:val="28"/>
        </w:rPr>
        <w:t>。</w:t>
      </w:r>
    </w:p>
    <w:p w14:paraId="5B13E5FF">
      <w:pPr>
        <w:spacing w:line="360" w:lineRule="auto"/>
        <w:ind w:firstLine="482" w:firstLineChars="200"/>
        <w:outlineLvl w:val="1"/>
        <w:rPr>
          <w:rFonts w:ascii="仿宋" w:hAnsi="仿宋" w:eastAsia="仿宋" w:cs="仿宋"/>
          <w:b/>
          <w:bCs/>
          <w:kern w:val="0"/>
          <w:sz w:val="28"/>
          <w:szCs w:val="28"/>
        </w:rPr>
      </w:pPr>
      <w:r>
        <w:rPr>
          <w:rFonts w:hint="eastAsia" w:ascii="宋体" w:hAnsi="宋体"/>
          <w:b/>
          <w:color w:val="FF0000"/>
          <w:sz w:val="24"/>
        </w:rPr>
        <w:t xml:space="preserve"> </w:t>
      </w:r>
      <w:r>
        <w:rPr>
          <w:rFonts w:ascii="宋体" w:hAnsi="宋体"/>
          <w:b/>
          <w:color w:val="FF0000"/>
          <w:sz w:val="24"/>
        </w:rPr>
        <w:t xml:space="preserve"> </w:t>
      </w:r>
      <w:r>
        <w:rPr>
          <w:rFonts w:ascii="宋体" w:hAnsi="宋体"/>
          <w:b/>
          <w:sz w:val="28"/>
        </w:rPr>
        <w:t xml:space="preserve"> 5</w:t>
      </w:r>
      <w:r>
        <w:rPr>
          <w:rFonts w:hint="eastAsia" w:ascii="宋体" w:hAnsi="宋体"/>
          <w:b/>
          <w:sz w:val="28"/>
        </w:rPr>
        <w:t>.</w:t>
      </w:r>
      <w:r>
        <w:rPr>
          <w:rFonts w:ascii="宋体" w:hAnsi="宋体"/>
          <w:b/>
          <w:sz w:val="24"/>
        </w:rPr>
        <w:t xml:space="preserve"> </w:t>
      </w:r>
      <w:r>
        <w:rPr>
          <w:rFonts w:hint="eastAsia" w:ascii="仿宋" w:hAnsi="仿宋" w:eastAsia="仿宋" w:cs="仿宋"/>
          <w:b/>
          <w:bCs/>
          <w:kern w:val="0"/>
          <w:sz w:val="28"/>
          <w:szCs w:val="28"/>
        </w:rPr>
        <w:t>品种指纹数据库的建立</w:t>
      </w:r>
    </w:p>
    <w:p w14:paraId="0E6ECE45">
      <w:pPr>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利用2</w:t>
      </w:r>
      <w:r>
        <w:rPr>
          <w:rFonts w:hint="eastAsia" w:ascii="Times New Roman" w:hAnsi="Times New Roman" w:eastAsia="仿宋" w:cs="Times New Roman"/>
          <w:sz w:val="28"/>
          <w:szCs w:val="28"/>
          <w:lang w:val="en-US" w:eastAsia="zh-CN"/>
        </w:rPr>
        <w:t>8</w:t>
      </w:r>
      <w:r>
        <w:rPr>
          <w:rFonts w:ascii="Times New Roman" w:hAnsi="Times New Roman" w:eastAsia="仿宋" w:cs="Times New Roman"/>
          <w:sz w:val="28"/>
          <w:szCs w:val="28"/>
        </w:rPr>
        <w:t>对多态性引物对</w:t>
      </w:r>
      <w:r>
        <w:rPr>
          <w:rFonts w:hint="eastAsia" w:ascii="Times New Roman" w:hAnsi="Times New Roman" w:eastAsia="仿宋" w:cs="Times New Roman"/>
          <w:sz w:val="28"/>
          <w:szCs w:val="28"/>
        </w:rPr>
        <w:t>207份草莓品种/材料的分子指纹信息</w:t>
      </w:r>
      <w:r>
        <w:rPr>
          <w:rFonts w:hint="eastAsia" w:ascii="Times New Roman" w:hAnsi="Times New Roman" w:eastAsia="仿宋" w:cs="Times New Roman"/>
          <w:sz w:val="28"/>
          <w:szCs w:val="28"/>
          <w:lang w:val="en-US" w:eastAsia="zh-CN"/>
        </w:rPr>
        <w:t>进行了采集</w:t>
      </w:r>
      <w:r>
        <w:rPr>
          <w:rFonts w:hint="eastAsia" w:ascii="Times New Roman" w:hAnsi="Times New Roman" w:eastAsia="仿宋" w:cs="Times New Roman"/>
          <w:sz w:val="28"/>
          <w:szCs w:val="28"/>
        </w:rPr>
        <w:t>。28对核心引物在207份草莓品种/材料中共检测到229个等位变异，等位变异的范围为2~17</w:t>
      </w:r>
      <w:r>
        <w:rPr>
          <w:rFonts w:hint="eastAsia" w:ascii="Times New Roman" w:hAnsi="Times New Roman" w:eastAsia="仿宋" w:cs="Times New Roman"/>
          <w:sz w:val="28"/>
          <w:szCs w:val="28"/>
          <w:lang w:eastAsia="zh-CN"/>
        </w:rPr>
        <w:t>，</w:t>
      </w:r>
      <w:r>
        <w:rPr>
          <w:rFonts w:hint="eastAsia" w:ascii="Times New Roman" w:hAnsi="Times New Roman" w:eastAsia="仿宋" w:cs="Times New Roman"/>
          <w:sz w:val="28"/>
          <w:szCs w:val="28"/>
        </w:rPr>
        <w:t>PIC值在0.484~0.980之间，平均为0.747，平均等位基因丰度为2.211，表明核心引物的多态性较高。207份草莓品种/材料的遗传相似性关系。</w:t>
      </w:r>
    </w:p>
    <w:p w14:paraId="66D46F7A">
      <w:pPr>
        <w:spacing w:line="360" w:lineRule="auto"/>
        <w:ind w:firstLine="643" w:firstLineChars="200"/>
        <w:rPr>
          <w:rFonts w:ascii="Times New Roman" w:hAnsi="Times New Roman" w:eastAsia="黑体" w:cs="Times New Roman"/>
          <w:b/>
          <w:snapToGrid w:val="0"/>
          <w:color w:val="000000"/>
          <w:kern w:val="0"/>
          <w:sz w:val="32"/>
          <w:szCs w:val="32"/>
        </w:rPr>
      </w:pPr>
      <w:r>
        <w:rPr>
          <w:rFonts w:ascii="Times New Roman" w:hAnsi="Times New Roman" w:eastAsia="黑体" w:cs="Times New Roman"/>
          <w:b/>
          <w:snapToGrid w:val="0"/>
          <w:color w:val="000000"/>
          <w:kern w:val="0"/>
          <w:sz w:val="32"/>
          <w:szCs w:val="32"/>
        </w:rPr>
        <w:t>三、主要试验（或验证）的分析、综合报告，技术经济论证，预期的经济效果</w:t>
      </w:r>
    </w:p>
    <w:p w14:paraId="52DF09AF">
      <w:pPr>
        <w:pStyle w:val="4"/>
        <w:ind w:firstLine="643"/>
        <w:rPr>
          <w:rFonts w:ascii="Times New Roman" w:hAnsi="Times New Roman" w:eastAsia="楷体_GB2312" w:cs="Times New Roman"/>
          <w:b/>
          <w:bCs/>
          <w:snapToGrid w:val="0"/>
          <w:color w:val="000000"/>
          <w:kern w:val="0"/>
          <w:sz w:val="32"/>
          <w:szCs w:val="32"/>
        </w:rPr>
      </w:pPr>
      <w:r>
        <w:rPr>
          <w:rFonts w:ascii="Times New Roman" w:hAnsi="Times New Roman" w:eastAsia="楷体_GB2312" w:cs="Times New Roman"/>
          <w:b/>
          <w:bCs/>
          <w:snapToGrid w:val="0"/>
          <w:color w:val="000000"/>
          <w:kern w:val="0"/>
          <w:sz w:val="32"/>
          <w:szCs w:val="32"/>
        </w:rPr>
        <w:t>（一）主要实验（验证）结果分析</w:t>
      </w:r>
    </w:p>
    <w:p w14:paraId="58B72BB4">
      <w:pPr>
        <w:spacing w:line="360" w:lineRule="auto"/>
        <w:ind w:firstLine="562" w:firstLineChars="200"/>
        <w:rPr>
          <w:rFonts w:ascii="Times New Roman" w:hAnsi="Times New Roman" w:eastAsia="仿宋" w:cs="Times New Roman"/>
          <w:b/>
          <w:bCs/>
          <w:snapToGrid w:val="0"/>
          <w:color w:val="000000"/>
          <w:kern w:val="0"/>
          <w:sz w:val="28"/>
          <w:szCs w:val="28"/>
        </w:rPr>
      </w:pPr>
      <w:r>
        <w:rPr>
          <w:rFonts w:ascii="Times New Roman" w:hAnsi="Times New Roman" w:eastAsia="仿宋" w:cs="Times New Roman"/>
          <w:b/>
          <w:bCs/>
          <w:snapToGrid w:val="0"/>
          <w:kern w:val="0"/>
          <w:sz w:val="28"/>
          <w:szCs w:val="28"/>
        </w:rPr>
        <w:t>1.</w:t>
      </w:r>
      <w:r>
        <w:rPr>
          <w:rFonts w:ascii="Times New Roman" w:hAnsi="Times New Roman" w:eastAsia="仿宋" w:cs="Times New Roman"/>
          <w:b/>
          <w:bCs/>
          <w:snapToGrid w:val="0"/>
          <w:color w:val="000000"/>
          <w:kern w:val="0"/>
          <w:sz w:val="28"/>
          <w:szCs w:val="28"/>
        </w:rPr>
        <w:t>核心引物的区分力和鉴别效率评估</w:t>
      </w:r>
    </w:p>
    <w:p w14:paraId="26F135F0">
      <w:pPr>
        <w:spacing w:line="360" w:lineRule="auto"/>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本项目采集了207份草莓品种/材料的分子指纹信息，利用28对多态性引物进行毛细管电泳检测。28对核心引物在207份草莓品种/材料中共检测到229个等位变异，等位变异的范围为2~17。PIC值在0.484~0.980之间，平均为0.747，平均等位基因丰度为2.211，表明核心引物的多态性较高。</w:t>
      </w:r>
      <w:r>
        <w:rPr>
          <w:rFonts w:hint="eastAsia" w:ascii="Times New Roman" w:hAnsi="Times New Roman" w:eastAsia="仿宋" w:cs="Times New Roman"/>
          <w:sz w:val="28"/>
          <w:szCs w:val="28"/>
          <w:highlight w:val="none"/>
        </w:rPr>
        <w:t>图</w:t>
      </w:r>
      <w:r>
        <w:rPr>
          <w:rFonts w:hint="eastAsia" w:ascii="Times New Roman" w:hAnsi="Times New Roman" w:eastAsia="仿宋" w:cs="Times New Roman"/>
          <w:sz w:val="28"/>
          <w:szCs w:val="28"/>
          <w:highlight w:val="none"/>
          <w:lang w:val="en-US" w:eastAsia="zh-CN"/>
        </w:rPr>
        <w:t>3为</w:t>
      </w:r>
      <w:r>
        <w:rPr>
          <w:rFonts w:hint="eastAsia" w:ascii="Times New Roman" w:hAnsi="Times New Roman" w:eastAsia="仿宋" w:cs="Times New Roman"/>
          <w:sz w:val="28"/>
          <w:szCs w:val="28"/>
        </w:rPr>
        <w:t>207份草莓品种/材料的遗传相似性关系。</w:t>
      </w:r>
    </w:p>
    <w:p w14:paraId="63059DA9">
      <w:pPr>
        <w:spacing w:line="360" w:lineRule="auto"/>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drawing>
          <wp:inline distT="0" distB="0" distL="114300" distR="114300">
            <wp:extent cx="6445885" cy="4934585"/>
            <wp:effectExtent l="0" t="0" r="12065" b="18415"/>
            <wp:docPr id="19" name="图片 19" descr="ed271fe475b3bc09eb38fdff0810d2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d271fe475b3bc09eb38fdff0810d2dc"/>
                    <pic:cNvPicPr>
                      <a:picLocks noChangeAspect="1"/>
                    </pic:cNvPicPr>
                  </pic:nvPicPr>
                  <pic:blipFill>
                    <a:blip r:embed="rId8"/>
                    <a:stretch>
                      <a:fillRect/>
                    </a:stretch>
                  </pic:blipFill>
                  <pic:spPr>
                    <a:xfrm>
                      <a:off x="0" y="0"/>
                      <a:ext cx="6445885" cy="4934585"/>
                    </a:xfrm>
                    <a:prstGeom prst="rect">
                      <a:avLst/>
                    </a:prstGeom>
                  </pic:spPr>
                </pic:pic>
              </a:graphicData>
            </a:graphic>
          </wp:inline>
        </w:drawing>
      </w:r>
    </w:p>
    <w:p w14:paraId="6223A851">
      <w:pPr>
        <w:spacing w:line="360" w:lineRule="auto"/>
        <w:ind w:firstLine="480" w:firstLineChars="200"/>
        <w:jc w:val="center"/>
        <w:rPr>
          <w:rFonts w:ascii="Times New Roman" w:hAnsi="Times New Roman" w:cs="Times New Roman"/>
          <w:b/>
          <w:bCs/>
          <w:sz w:val="28"/>
          <w:szCs w:val="28"/>
        </w:rPr>
      </w:pPr>
      <w:r>
        <w:rPr>
          <w:rFonts w:hint="eastAsia" w:ascii="仿宋" w:hAnsi="仿宋" w:eastAsia="仿宋" w:cs="仿宋"/>
          <w:sz w:val="24"/>
          <w:szCs w:val="24"/>
        </w:rPr>
        <w:t>图</w:t>
      </w:r>
      <w:r>
        <w:rPr>
          <w:rFonts w:hint="eastAsia" w:ascii="仿宋" w:hAnsi="仿宋" w:eastAsia="仿宋" w:cs="仿宋"/>
          <w:sz w:val="24"/>
          <w:szCs w:val="24"/>
          <w:lang w:val="en-US" w:eastAsia="zh-CN"/>
        </w:rPr>
        <w:t>3</w:t>
      </w:r>
      <w:r>
        <w:rPr>
          <w:rFonts w:ascii="仿宋" w:hAnsi="仿宋" w:eastAsia="仿宋" w:cs="仿宋"/>
          <w:sz w:val="24"/>
          <w:szCs w:val="24"/>
        </w:rPr>
        <w:t xml:space="preserve"> </w:t>
      </w:r>
      <w:r>
        <w:rPr>
          <w:rFonts w:hint="eastAsia" w:ascii="仿宋" w:hAnsi="仿宋" w:eastAsia="仿宋" w:cs="仿宋"/>
          <w:sz w:val="24"/>
          <w:szCs w:val="24"/>
        </w:rPr>
        <w:t>核心引物对</w:t>
      </w:r>
      <w:r>
        <w:rPr>
          <w:rFonts w:hint="eastAsia" w:ascii="仿宋" w:hAnsi="仿宋" w:eastAsia="仿宋" w:cs="仿宋"/>
          <w:sz w:val="24"/>
          <w:szCs w:val="24"/>
          <w:lang w:val="en-US" w:eastAsia="zh-CN"/>
        </w:rPr>
        <w:t>207</w:t>
      </w:r>
      <w:r>
        <w:rPr>
          <w:rFonts w:hint="eastAsia" w:ascii="仿宋" w:hAnsi="仿宋" w:eastAsia="仿宋" w:cs="仿宋"/>
          <w:sz w:val="24"/>
          <w:szCs w:val="24"/>
        </w:rPr>
        <w:t>份</w:t>
      </w:r>
      <w:r>
        <w:rPr>
          <w:rFonts w:hint="eastAsia" w:ascii="仿宋" w:hAnsi="仿宋" w:eastAsia="仿宋" w:cs="仿宋"/>
          <w:sz w:val="24"/>
          <w:szCs w:val="24"/>
          <w:lang w:val="en-US" w:eastAsia="zh-CN"/>
        </w:rPr>
        <w:t>草莓</w:t>
      </w:r>
      <w:r>
        <w:rPr>
          <w:rFonts w:hint="eastAsia" w:ascii="仿宋" w:hAnsi="仿宋" w:eastAsia="仿宋" w:cs="仿宋"/>
          <w:sz w:val="24"/>
          <w:szCs w:val="24"/>
        </w:rPr>
        <w:t>材料的聚类分析</w:t>
      </w:r>
    </w:p>
    <w:p w14:paraId="31B2EA33">
      <w:pPr>
        <w:spacing w:line="360" w:lineRule="auto"/>
        <w:ind w:firstLine="562" w:firstLineChars="200"/>
        <w:jc w:val="left"/>
        <w:rPr>
          <w:rFonts w:ascii="Times New Roman" w:hAnsi="Times New Roman" w:cs="Times New Roman"/>
          <w:b/>
          <w:bCs/>
          <w:sz w:val="28"/>
          <w:szCs w:val="28"/>
        </w:rPr>
      </w:pPr>
      <w:r>
        <w:rPr>
          <w:rFonts w:ascii="Times New Roman" w:hAnsi="Times New Roman" w:cs="Times New Roman"/>
          <w:b/>
          <w:bCs/>
          <w:sz w:val="28"/>
          <w:szCs w:val="28"/>
        </w:rPr>
        <w:t>2</w:t>
      </w:r>
      <w:r>
        <w:rPr>
          <w:rFonts w:hint="eastAsia" w:ascii="Times New Roman" w:hAnsi="Times New Roman" w:cs="Times New Roman"/>
          <w:b/>
          <w:bCs/>
          <w:sz w:val="28"/>
          <w:szCs w:val="28"/>
        </w:rPr>
        <w:t>.</w:t>
      </w:r>
      <w:r>
        <w:rPr>
          <w:rFonts w:ascii="Times New Roman" w:hAnsi="Times New Roman" w:cs="Times New Roman"/>
          <w:b/>
          <w:bCs/>
          <w:sz w:val="28"/>
          <w:szCs w:val="28"/>
        </w:rPr>
        <w:t xml:space="preserve"> SSR标记对不同品种的区分度验证</w:t>
      </w:r>
    </w:p>
    <w:p w14:paraId="68B37E0D">
      <w:pPr>
        <w:spacing w:line="360" w:lineRule="auto"/>
        <w:ind w:firstLine="560" w:firstLineChars="200"/>
        <w:rPr>
          <w:rFonts w:hint="default" w:ascii="Times New Roman" w:hAnsi="Times New Roman" w:eastAsia="仿宋" w:cs="Times New Roman"/>
          <w:sz w:val="28"/>
          <w:szCs w:val="28"/>
          <w:lang w:val="en-US" w:eastAsia="zh-CN"/>
        </w:rPr>
      </w:pPr>
      <w:bookmarkStart w:id="0" w:name="OLE_LINK34"/>
      <w:r>
        <w:rPr>
          <w:rFonts w:hint="eastAsia" w:ascii="Times New Roman" w:hAnsi="Times New Roman" w:eastAsia="仿宋" w:cs="Times New Roman"/>
          <w:sz w:val="28"/>
          <w:szCs w:val="28"/>
          <w:lang w:val="en-US" w:eastAsia="zh-CN"/>
        </w:rPr>
        <w:t>针对2024年农业农村部植物新品种测试(上海)分中心的测试材料以及上海市农业科学院高清华老师课题组的草莓材料，分析检验了7组来源不同但品种名称相同的材料，结果显示，部分不同来源的红颜草莓的和章姬草莓之间能够吻合，其他同名不同来源的草莓品种聚类分析结果显示，遗传背景关系存在不同程度的差异（图4），这些材料的鉴定表明本标准在草莓品种真实性鉴定、品种管理方面发挥重要作用。</w:t>
      </w:r>
    </w:p>
    <w:p w14:paraId="31030E23">
      <w:pPr>
        <w:numPr>
          <w:ilvl w:val="0"/>
          <w:numId w:val="0"/>
        </w:numPr>
        <w:ind w:firstLine="420" w:firstLineChars="200"/>
        <w:rPr>
          <w:rFonts w:hint="default" w:ascii="Times New Roman" w:hAnsi="Times New Roman" w:eastAsia="宋体" w:cs="Times New Roman"/>
          <w:szCs w:val="24"/>
          <w:shd w:val="clear" w:color="auto" w:fill="auto"/>
          <w:lang w:val="en-US" w:eastAsia="zh-CN"/>
        </w:rPr>
      </w:pPr>
      <w:r>
        <w:rPr>
          <w:rFonts w:hint="default" w:ascii="Times New Roman" w:hAnsi="Times New Roman" w:eastAsia="宋体" w:cs="Times New Roman"/>
          <w:szCs w:val="24"/>
          <w:shd w:val="clear" w:color="auto" w:fill="auto"/>
          <w:lang w:val="en-US" w:eastAsia="zh-CN"/>
        </w:rPr>
        <w:drawing>
          <wp:inline distT="0" distB="0" distL="114300" distR="114300">
            <wp:extent cx="5272405" cy="4319270"/>
            <wp:effectExtent l="0" t="0" r="4445" b="5080"/>
            <wp:docPr id="18" name="图片 3" descr="实际数据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实际数据_00"/>
                    <pic:cNvPicPr>
                      <a:picLocks noChangeAspect="1"/>
                    </pic:cNvPicPr>
                  </pic:nvPicPr>
                  <pic:blipFill>
                    <a:blip r:embed="rId9"/>
                    <a:stretch>
                      <a:fillRect/>
                    </a:stretch>
                  </pic:blipFill>
                  <pic:spPr>
                    <a:xfrm>
                      <a:off x="0" y="0"/>
                      <a:ext cx="5272405" cy="4319270"/>
                    </a:xfrm>
                    <a:prstGeom prst="rect">
                      <a:avLst/>
                    </a:prstGeom>
                    <a:noFill/>
                    <a:ln>
                      <a:noFill/>
                    </a:ln>
                  </pic:spPr>
                </pic:pic>
              </a:graphicData>
            </a:graphic>
          </wp:inline>
        </w:drawing>
      </w:r>
    </w:p>
    <w:p w14:paraId="5DBA66B9">
      <w:pPr>
        <w:spacing w:line="360" w:lineRule="auto"/>
        <w:ind w:firstLine="480" w:firstLineChars="200"/>
        <w:jc w:val="center"/>
        <w:rPr>
          <w:rFonts w:hint="eastAsia" w:ascii="仿宋" w:hAnsi="仿宋" w:eastAsia="仿宋" w:cs="仿宋"/>
          <w:sz w:val="24"/>
          <w:szCs w:val="24"/>
          <w:shd w:val="clear" w:color="auto" w:fill="auto"/>
          <w:lang w:val="en-US" w:eastAsia="zh-CN"/>
        </w:rPr>
      </w:pPr>
      <w:r>
        <w:rPr>
          <w:rFonts w:hint="eastAsia" w:ascii="仿宋" w:hAnsi="仿宋" w:eastAsia="仿宋" w:cs="仿宋"/>
          <w:sz w:val="24"/>
          <w:szCs w:val="24"/>
          <w:shd w:val="clear" w:color="auto" w:fill="auto"/>
          <w:lang w:val="en-US" w:eastAsia="zh-CN"/>
        </w:rPr>
        <w:t>图4 不同来源相同名称草莓品种的遗传多样性分析</w:t>
      </w:r>
    </w:p>
    <w:p w14:paraId="3901927E">
      <w:pPr>
        <w:spacing w:line="360" w:lineRule="auto"/>
        <w:ind w:firstLine="643" w:firstLineChars="200"/>
        <w:jc w:val="left"/>
        <w:rPr>
          <w:rFonts w:ascii="Times New Roman" w:hAnsi="Times New Roman" w:eastAsia="仿宋" w:cs="Times New Roman"/>
          <w:b/>
          <w:bCs/>
          <w:snapToGrid w:val="0"/>
          <w:color w:val="000000"/>
          <w:kern w:val="0"/>
          <w:sz w:val="32"/>
          <w:szCs w:val="32"/>
        </w:rPr>
      </w:pPr>
      <w:r>
        <w:rPr>
          <w:rFonts w:ascii="Times New Roman" w:hAnsi="Times New Roman" w:eastAsia="仿宋" w:cs="Times New Roman"/>
          <w:b/>
          <w:bCs/>
          <w:snapToGrid w:val="0"/>
          <w:color w:val="000000"/>
          <w:kern w:val="0"/>
          <w:sz w:val="32"/>
          <w:szCs w:val="32"/>
        </w:rPr>
        <w:t>3.多家单位验证标准结果</w:t>
      </w:r>
    </w:p>
    <w:p w14:paraId="7975BF9E">
      <w:pPr>
        <w:spacing w:line="360" w:lineRule="auto"/>
        <w:ind w:firstLine="560" w:firstLineChars="200"/>
        <w:rPr>
          <w:rFonts w:hint="eastAsia" w:ascii="Times New Roman" w:hAnsi="Times New Roman" w:eastAsia="仿宋" w:cs="Times New Roman"/>
          <w:snapToGrid w:val="0"/>
          <w:color w:val="000000"/>
          <w:kern w:val="0"/>
          <w:sz w:val="28"/>
          <w:szCs w:val="28"/>
          <w:lang w:eastAsia="zh-CN"/>
        </w:rPr>
      </w:pPr>
      <w:r>
        <w:rPr>
          <w:rFonts w:hint="eastAsia" w:ascii="Times New Roman" w:hAnsi="Times New Roman" w:eastAsia="仿宋" w:cs="Times New Roman"/>
          <w:snapToGrid w:val="0"/>
          <w:color w:val="000000"/>
          <w:kern w:val="0"/>
          <w:sz w:val="28"/>
          <w:szCs w:val="28"/>
          <w:lang w:eastAsia="zh-CN"/>
        </w:rPr>
        <w:t>制标单位将引物、参照样品及标准文本送至中国农业科学院蔬菜花卉研究所、农业农村部植物新品种测试（济南）分中心和农业农村部植物新品种测试（乌鲁木齐）分中心实践经验丰富的3家单位进行技术验证。三家单位分别对50个参照品种的28对SSR位点的指纹信息进行了毛细管荧光电泳检测平台验证。经验证，《草莓品种鉴定技术规程-SSR分子标记法》标准中PCR扩增及产物检测方法具备可操作性，按照标准中的毛细管电泳检测平台技术方法，扩增产物均能获得清晰、稳定的主峰，且易于识别，并出具了验证报告见图5。结果表明，本标准的技术方法重现性、稳定性、一致性均较好。</w:t>
      </w:r>
    </w:p>
    <w:p w14:paraId="7FE0D37C">
      <w:pPr>
        <w:spacing w:line="360" w:lineRule="auto"/>
        <w:ind w:firstLine="420" w:firstLineChars="200"/>
        <w:rPr>
          <w:rFonts w:hint="eastAsia" w:ascii="Times New Roman" w:hAnsi="Times New Roman" w:eastAsia="仿宋" w:cs="Times New Roman"/>
          <w:snapToGrid w:val="0"/>
          <w:color w:val="000000"/>
          <w:kern w:val="0"/>
          <w:sz w:val="28"/>
          <w:szCs w:val="28"/>
        </w:rPr>
      </w:pPr>
      <w:r>
        <w:rPr>
          <w:rFonts w:hint="default" w:ascii="Times New Roman" w:hAnsi="Times New Roman" w:eastAsia="宋体" w:cs="Times New Roman"/>
          <w:szCs w:val="24"/>
          <w:shd w:val="clear" w:color="auto" w:fill="auto"/>
          <w:lang w:eastAsia="zh-CN"/>
        </w:rPr>
        <w:drawing>
          <wp:inline distT="0" distB="0" distL="114300" distR="114300">
            <wp:extent cx="5278120" cy="2740660"/>
            <wp:effectExtent l="0" t="0" r="17780" b="2540"/>
            <wp:docPr id="12" name="图片 1"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图片3"/>
                    <pic:cNvPicPr>
                      <a:picLocks noChangeAspect="1"/>
                    </pic:cNvPicPr>
                  </pic:nvPicPr>
                  <pic:blipFill>
                    <a:blip r:embed="rId10"/>
                    <a:stretch>
                      <a:fillRect/>
                    </a:stretch>
                  </pic:blipFill>
                  <pic:spPr>
                    <a:xfrm>
                      <a:off x="0" y="0"/>
                      <a:ext cx="5278120" cy="2740660"/>
                    </a:xfrm>
                    <a:prstGeom prst="rect">
                      <a:avLst/>
                    </a:prstGeom>
                    <a:noFill/>
                    <a:ln>
                      <a:noFill/>
                    </a:ln>
                  </pic:spPr>
                </pic:pic>
              </a:graphicData>
            </a:graphic>
          </wp:inline>
        </w:drawing>
      </w:r>
      <w:bookmarkEnd w:id="0"/>
    </w:p>
    <w:p w14:paraId="016CCA27">
      <w:pPr>
        <w:spacing w:line="360" w:lineRule="auto"/>
        <w:jc w:val="center"/>
        <w:rPr>
          <w:rFonts w:hint="eastAsia" w:ascii="Times New Roman" w:hAnsi="Times New Roman" w:eastAsia="楷体_GB2312" w:cs="Times New Roman"/>
          <w:b/>
          <w:bCs/>
          <w:snapToGrid w:val="0"/>
          <w:color w:val="000000"/>
          <w:kern w:val="0"/>
          <w:sz w:val="32"/>
          <w:szCs w:val="32"/>
        </w:rPr>
      </w:pPr>
      <w:r>
        <w:rPr>
          <w:rFonts w:hint="eastAsia" w:ascii="Times New Roman" w:hAnsi="Times New Roman" w:eastAsia="仿宋" w:cs="Times New Roman"/>
          <w:snapToGrid w:val="0"/>
          <w:color w:val="000000"/>
          <w:kern w:val="0"/>
          <w:sz w:val="28"/>
          <w:szCs w:val="28"/>
        </w:rPr>
        <w:t>图5</w:t>
      </w:r>
      <w:r>
        <w:rPr>
          <w:rFonts w:ascii="Times New Roman" w:hAnsi="Times New Roman" w:eastAsia="仿宋" w:cs="Times New Roman"/>
          <w:snapToGrid w:val="0"/>
          <w:color w:val="000000"/>
          <w:kern w:val="0"/>
          <w:sz w:val="28"/>
          <w:szCs w:val="28"/>
        </w:rPr>
        <w:t xml:space="preserve">  </w:t>
      </w:r>
      <w:r>
        <w:rPr>
          <w:rFonts w:hint="eastAsia" w:ascii="Times New Roman" w:hAnsi="Times New Roman" w:eastAsia="仿宋" w:cs="Times New Roman"/>
          <w:snapToGrid w:val="0"/>
          <w:color w:val="000000"/>
          <w:kern w:val="0"/>
          <w:sz w:val="28"/>
          <w:szCs w:val="28"/>
          <w:lang w:val="en-US" w:eastAsia="zh-CN"/>
        </w:rPr>
        <w:t>3</w:t>
      </w:r>
      <w:r>
        <w:rPr>
          <w:rFonts w:hint="eastAsia" w:ascii="Times New Roman" w:hAnsi="Times New Roman" w:eastAsia="仿宋" w:cs="Times New Roman"/>
          <w:snapToGrid w:val="0"/>
          <w:color w:val="000000"/>
          <w:kern w:val="0"/>
          <w:sz w:val="28"/>
          <w:szCs w:val="28"/>
        </w:rPr>
        <w:t>家验证单位的验证报告</w:t>
      </w:r>
    </w:p>
    <w:p w14:paraId="2F48A91E">
      <w:pPr>
        <w:spacing w:line="360" w:lineRule="auto"/>
        <w:ind w:firstLine="643" w:firstLineChars="200"/>
        <w:rPr>
          <w:rFonts w:ascii="Times New Roman" w:hAnsi="Times New Roman" w:eastAsia="楷体_GB2312" w:cs="Times New Roman"/>
          <w:b/>
          <w:bCs/>
          <w:snapToGrid w:val="0"/>
          <w:color w:val="000000"/>
          <w:kern w:val="0"/>
          <w:sz w:val="32"/>
          <w:szCs w:val="32"/>
        </w:rPr>
      </w:pPr>
      <w:r>
        <w:rPr>
          <w:rFonts w:hint="eastAsia" w:ascii="Times New Roman" w:hAnsi="Times New Roman" w:eastAsia="楷体_GB2312" w:cs="Times New Roman"/>
          <w:b/>
          <w:bCs/>
          <w:snapToGrid w:val="0"/>
          <w:color w:val="000000"/>
          <w:kern w:val="0"/>
          <w:sz w:val="32"/>
          <w:szCs w:val="32"/>
        </w:rPr>
        <w:t>（二）技术经济论证</w:t>
      </w:r>
    </w:p>
    <w:p w14:paraId="5A4112BF">
      <w:pPr>
        <w:spacing w:line="360" w:lineRule="auto"/>
        <w:ind w:firstLine="560" w:firstLineChars="200"/>
        <w:rPr>
          <w:rFonts w:hint="eastAsia" w:ascii="Times New Roman" w:hAnsi="Times New Roman" w:eastAsia="楷体_GB2312" w:cs="Times New Roman"/>
          <w:b/>
          <w:bCs/>
          <w:snapToGrid w:val="0"/>
          <w:color w:val="000000"/>
          <w:kern w:val="0"/>
          <w:sz w:val="32"/>
          <w:szCs w:val="32"/>
        </w:rPr>
      </w:pPr>
      <w:r>
        <w:rPr>
          <w:rFonts w:ascii="Times New Roman" w:hAnsi="Times New Roman" w:eastAsia="仿宋" w:cs="Times New Roman"/>
          <w:snapToGrid w:val="0"/>
          <w:color w:val="000000"/>
          <w:kern w:val="0"/>
          <w:sz w:val="28"/>
          <w:szCs w:val="28"/>
        </w:rPr>
        <w:t>SSR</w:t>
      </w:r>
      <w:r>
        <w:rPr>
          <w:rFonts w:hint="eastAsia" w:ascii="Times New Roman" w:hAnsi="Times New Roman" w:eastAsia="仿宋" w:cs="Times New Roman"/>
          <w:snapToGrid w:val="0"/>
          <w:color w:val="000000"/>
          <w:kern w:val="0"/>
          <w:sz w:val="28"/>
          <w:szCs w:val="28"/>
        </w:rPr>
        <w:t>标记因具有共显性遗传、稳定性好、易于自动化、不同实验室易于操作、不需要复杂的仪器设备、对</w:t>
      </w:r>
      <w:r>
        <w:rPr>
          <w:rFonts w:ascii="Times New Roman" w:hAnsi="Times New Roman" w:eastAsia="仿宋" w:cs="Times New Roman"/>
          <w:snapToGrid w:val="0"/>
          <w:color w:val="000000"/>
          <w:kern w:val="0"/>
          <w:sz w:val="28"/>
          <w:szCs w:val="28"/>
        </w:rPr>
        <w:t>DNA</w:t>
      </w:r>
      <w:r>
        <w:rPr>
          <w:rFonts w:hint="eastAsia" w:ascii="Times New Roman" w:hAnsi="Times New Roman" w:eastAsia="仿宋" w:cs="Times New Roman"/>
          <w:snapToGrid w:val="0"/>
          <w:color w:val="000000"/>
          <w:kern w:val="0"/>
          <w:sz w:val="28"/>
          <w:szCs w:val="28"/>
        </w:rPr>
        <w:t>质量要求也不高，检测成本低而被普遍使用。虽然目前</w:t>
      </w:r>
      <w:r>
        <w:rPr>
          <w:rFonts w:ascii="Times New Roman" w:hAnsi="Times New Roman" w:eastAsia="仿宋" w:cs="Times New Roman"/>
          <w:snapToGrid w:val="0"/>
          <w:color w:val="000000"/>
          <w:kern w:val="0"/>
          <w:sz w:val="28"/>
          <w:szCs w:val="28"/>
        </w:rPr>
        <w:t>SNP</w:t>
      </w:r>
      <w:r>
        <w:rPr>
          <w:rFonts w:hint="eastAsia" w:ascii="Times New Roman" w:hAnsi="Times New Roman" w:eastAsia="仿宋" w:cs="Times New Roman"/>
          <w:snapToGrid w:val="0"/>
          <w:color w:val="000000"/>
          <w:kern w:val="0"/>
          <w:sz w:val="28"/>
          <w:szCs w:val="28"/>
        </w:rPr>
        <w:t>标记比较盛行，但</w:t>
      </w:r>
      <w:r>
        <w:rPr>
          <w:rFonts w:ascii="Times New Roman" w:hAnsi="Times New Roman" w:eastAsia="仿宋" w:cs="Times New Roman"/>
          <w:snapToGrid w:val="0"/>
          <w:color w:val="000000"/>
          <w:kern w:val="0"/>
          <w:sz w:val="28"/>
          <w:szCs w:val="28"/>
        </w:rPr>
        <w:t>SNP</w:t>
      </w:r>
      <w:r>
        <w:rPr>
          <w:rFonts w:hint="eastAsia" w:ascii="Times New Roman" w:hAnsi="Times New Roman" w:eastAsia="仿宋" w:cs="Times New Roman"/>
          <w:snapToGrid w:val="0"/>
          <w:color w:val="000000"/>
          <w:kern w:val="0"/>
          <w:sz w:val="28"/>
          <w:szCs w:val="28"/>
        </w:rPr>
        <w:t>标记对仪器设备要求高，芯片制备复杂，增加了成本，检测周期较长，需要比较熟悉基因分型软件的技术人员。相比</w:t>
      </w:r>
      <w:r>
        <w:rPr>
          <w:rFonts w:ascii="Times New Roman" w:hAnsi="Times New Roman" w:eastAsia="仿宋" w:cs="Times New Roman"/>
          <w:snapToGrid w:val="0"/>
          <w:color w:val="000000"/>
          <w:kern w:val="0"/>
          <w:sz w:val="28"/>
          <w:szCs w:val="28"/>
        </w:rPr>
        <w:t>SNP</w:t>
      </w:r>
      <w:r>
        <w:rPr>
          <w:rFonts w:hint="eastAsia" w:ascii="Times New Roman" w:hAnsi="Times New Roman" w:eastAsia="仿宋" w:cs="Times New Roman"/>
          <w:snapToGrid w:val="0"/>
          <w:color w:val="000000"/>
          <w:kern w:val="0"/>
          <w:sz w:val="28"/>
          <w:szCs w:val="28"/>
        </w:rPr>
        <w:t>标记，</w:t>
      </w:r>
      <w:r>
        <w:rPr>
          <w:rFonts w:ascii="Times New Roman" w:hAnsi="Times New Roman" w:eastAsia="仿宋" w:cs="Times New Roman"/>
          <w:snapToGrid w:val="0"/>
          <w:color w:val="000000"/>
          <w:kern w:val="0"/>
          <w:sz w:val="28"/>
          <w:szCs w:val="28"/>
        </w:rPr>
        <w:t>SSR</w:t>
      </w:r>
      <w:r>
        <w:rPr>
          <w:rFonts w:hint="eastAsia" w:ascii="Times New Roman" w:hAnsi="Times New Roman" w:eastAsia="仿宋" w:cs="Times New Roman"/>
          <w:snapToGrid w:val="0"/>
          <w:color w:val="000000"/>
          <w:kern w:val="0"/>
          <w:sz w:val="28"/>
          <w:szCs w:val="28"/>
        </w:rPr>
        <w:t>标记具有明显的优势。</w:t>
      </w:r>
    </w:p>
    <w:p w14:paraId="337A2BDF">
      <w:pPr>
        <w:spacing w:line="360" w:lineRule="auto"/>
        <w:ind w:firstLine="643" w:firstLineChars="200"/>
        <w:rPr>
          <w:rFonts w:ascii="Times New Roman" w:hAnsi="Times New Roman" w:eastAsia="楷体_GB2312" w:cs="Times New Roman"/>
          <w:b/>
          <w:bCs/>
          <w:snapToGrid w:val="0"/>
          <w:color w:val="000000"/>
          <w:kern w:val="0"/>
          <w:sz w:val="32"/>
          <w:szCs w:val="32"/>
        </w:rPr>
      </w:pPr>
      <w:r>
        <w:rPr>
          <w:rFonts w:hint="eastAsia" w:ascii="Times New Roman" w:hAnsi="Times New Roman" w:eastAsia="楷体_GB2312" w:cs="Times New Roman"/>
          <w:b/>
          <w:bCs/>
          <w:snapToGrid w:val="0"/>
          <w:color w:val="000000"/>
          <w:kern w:val="0"/>
          <w:sz w:val="32"/>
          <w:szCs w:val="32"/>
        </w:rPr>
        <w:t>（三）预期经济增长效果</w:t>
      </w:r>
    </w:p>
    <w:p w14:paraId="433D86F7">
      <w:pPr>
        <w:spacing w:line="360" w:lineRule="auto"/>
        <w:ind w:firstLine="560" w:firstLineChars="200"/>
        <w:rPr>
          <w:rFonts w:ascii="Times New Roman" w:hAnsi="Times New Roman" w:eastAsia="仿宋" w:cs="Times New Roman"/>
          <w:snapToGrid w:val="0"/>
          <w:color w:val="000000"/>
          <w:kern w:val="0"/>
          <w:sz w:val="28"/>
          <w:szCs w:val="28"/>
        </w:rPr>
      </w:pPr>
      <w:r>
        <w:rPr>
          <w:rFonts w:hint="eastAsia" w:ascii="Times New Roman" w:hAnsi="Times New Roman" w:eastAsia="仿宋" w:cs="Times New Roman"/>
          <w:snapToGrid w:val="0"/>
          <w:color w:val="000000"/>
          <w:kern w:val="0"/>
          <w:sz w:val="28"/>
          <w:szCs w:val="28"/>
        </w:rPr>
        <w:t>本文件及基于本文件构建的</w:t>
      </w:r>
      <w:r>
        <w:rPr>
          <w:rFonts w:ascii="Times New Roman" w:hAnsi="Times New Roman" w:eastAsia="仿宋" w:cs="Times New Roman"/>
          <w:snapToGrid w:val="0"/>
          <w:color w:val="000000"/>
          <w:kern w:val="0"/>
          <w:sz w:val="28"/>
          <w:szCs w:val="28"/>
        </w:rPr>
        <w:t>SSR</w:t>
      </w:r>
      <w:r>
        <w:rPr>
          <w:rFonts w:hint="eastAsia" w:ascii="Times New Roman" w:hAnsi="Times New Roman" w:eastAsia="仿宋" w:cs="Times New Roman"/>
          <w:snapToGrid w:val="0"/>
          <w:color w:val="000000"/>
          <w:kern w:val="0"/>
          <w:sz w:val="28"/>
          <w:szCs w:val="28"/>
        </w:rPr>
        <w:t>指纹数据库将在我国</w:t>
      </w:r>
      <w:r>
        <w:rPr>
          <w:rFonts w:hint="eastAsia" w:ascii="Times New Roman" w:hAnsi="Times New Roman" w:eastAsia="仿宋" w:cs="Times New Roman"/>
          <w:snapToGrid w:val="0"/>
          <w:color w:val="000000"/>
          <w:kern w:val="0"/>
          <w:sz w:val="28"/>
          <w:szCs w:val="28"/>
          <w:lang w:val="en-US" w:eastAsia="zh-CN"/>
        </w:rPr>
        <w:t>草莓</w:t>
      </w:r>
      <w:r>
        <w:rPr>
          <w:rFonts w:hint="eastAsia" w:ascii="Times New Roman" w:hAnsi="Times New Roman" w:eastAsia="仿宋" w:cs="Times New Roman"/>
          <w:snapToGrid w:val="0"/>
          <w:color w:val="000000"/>
          <w:kern w:val="0"/>
          <w:sz w:val="28"/>
          <w:szCs w:val="28"/>
        </w:rPr>
        <w:t>新品种保护、市场监管、行政执法、司法、粮食贸易、企业质控等相关领域中推广应用，提高执法的时效性和高效性，为我国</w:t>
      </w:r>
      <w:r>
        <w:rPr>
          <w:rFonts w:hint="eastAsia" w:ascii="Times New Roman" w:hAnsi="Times New Roman" w:eastAsia="仿宋" w:cs="Times New Roman"/>
          <w:snapToGrid w:val="0"/>
          <w:color w:val="000000"/>
          <w:kern w:val="0"/>
          <w:sz w:val="28"/>
          <w:szCs w:val="28"/>
          <w:lang w:val="en-US" w:eastAsia="zh-CN"/>
        </w:rPr>
        <w:t>草莓</w:t>
      </w:r>
      <w:r>
        <w:rPr>
          <w:rFonts w:hint="eastAsia" w:ascii="Times New Roman" w:hAnsi="Times New Roman" w:eastAsia="仿宋" w:cs="Times New Roman"/>
          <w:snapToGrid w:val="0"/>
          <w:color w:val="000000"/>
          <w:kern w:val="0"/>
          <w:sz w:val="28"/>
          <w:szCs w:val="28"/>
        </w:rPr>
        <w:t>育种和生产安全保驾护航，将产生一定的间接或直接的经济效益和社会效益。</w:t>
      </w:r>
    </w:p>
    <w:p w14:paraId="1631BCA0">
      <w:pPr>
        <w:spacing w:line="360" w:lineRule="auto"/>
        <w:ind w:firstLine="640" w:firstLineChars="200"/>
        <w:rPr>
          <w:rFonts w:ascii="Times New Roman" w:hAnsi="Times New Roman" w:eastAsia="仿宋" w:cs="Times New Roman"/>
          <w:b/>
          <w:snapToGrid w:val="0"/>
          <w:color w:val="000000"/>
          <w:kern w:val="0"/>
          <w:sz w:val="32"/>
          <w:szCs w:val="32"/>
        </w:rPr>
      </w:pPr>
      <w:r>
        <w:rPr>
          <w:rFonts w:hint="eastAsia" w:ascii="Times New Roman" w:hAnsi="Times New Roman" w:eastAsia="黑体" w:cs="Times New Roman"/>
          <w:bCs/>
          <w:snapToGrid w:val="0"/>
          <w:color w:val="000000"/>
          <w:kern w:val="0"/>
          <w:sz w:val="32"/>
          <w:szCs w:val="32"/>
        </w:rPr>
        <w:t>四、采用国际标准和国外先进标准的程度，以及与国际、国外同类标准水平的对比情况，或与测试的国外样品、样机的有关数据对比情况</w:t>
      </w:r>
    </w:p>
    <w:p w14:paraId="7A27448C">
      <w:pPr>
        <w:spacing w:line="360" w:lineRule="auto"/>
        <w:ind w:firstLine="560" w:firstLineChars="200"/>
        <w:rPr>
          <w:rFonts w:ascii="Times New Roman" w:hAnsi="Times New Roman" w:eastAsia="仿宋" w:cs="Times New Roman"/>
          <w:bCs/>
          <w:snapToGrid w:val="0"/>
          <w:color w:val="000000"/>
          <w:kern w:val="0"/>
          <w:sz w:val="28"/>
          <w:szCs w:val="28"/>
        </w:rPr>
      </w:pPr>
      <w:r>
        <w:rPr>
          <w:rFonts w:hint="eastAsia" w:ascii="Times New Roman" w:hAnsi="Times New Roman" w:eastAsia="仿宋" w:cs="Times New Roman"/>
          <w:bCs/>
          <w:snapToGrid w:val="0"/>
          <w:color w:val="000000"/>
          <w:kern w:val="0"/>
          <w:sz w:val="28"/>
          <w:szCs w:val="28"/>
        </w:rPr>
        <w:t>国际上尚未有系统高效准确的</w:t>
      </w:r>
      <w:r>
        <w:rPr>
          <w:rFonts w:hint="eastAsia" w:ascii="Times New Roman" w:hAnsi="Times New Roman" w:eastAsia="仿宋" w:cs="Times New Roman"/>
          <w:bCs/>
          <w:snapToGrid w:val="0"/>
          <w:color w:val="000000"/>
          <w:kern w:val="0"/>
          <w:sz w:val="28"/>
          <w:szCs w:val="28"/>
          <w:lang w:val="en-US" w:eastAsia="zh-CN"/>
        </w:rPr>
        <w:t>草莓</w:t>
      </w:r>
      <w:r>
        <w:rPr>
          <w:rFonts w:hint="eastAsia" w:ascii="Times New Roman" w:hAnsi="Times New Roman" w:eastAsia="仿宋" w:cs="Times New Roman"/>
          <w:bCs/>
          <w:snapToGrid w:val="0"/>
          <w:color w:val="000000"/>
          <w:kern w:val="0"/>
          <w:sz w:val="28"/>
          <w:szCs w:val="28"/>
        </w:rPr>
        <w:t>分子标记鉴定体系的报道。</w:t>
      </w:r>
    </w:p>
    <w:p w14:paraId="23A02063">
      <w:pPr>
        <w:spacing w:line="360" w:lineRule="auto"/>
        <w:ind w:firstLine="640" w:firstLineChars="200"/>
        <w:rPr>
          <w:rFonts w:ascii="Times New Roman" w:hAnsi="Times New Roman" w:eastAsia="仿宋_GB2312" w:cs="Times New Roman"/>
          <w:b/>
          <w:snapToGrid w:val="0"/>
          <w:color w:val="000000"/>
          <w:kern w:val="0"/>
          <w:sz w:val="32"/>
          <w:szCs w:val="32"/>
        </w:rPr>
      </w:pPr>
      <w:r>
        <w:rPr>
          <w:rFonts w:hint="eastAsia" w:ascii="Times New Roman" w:hAnsi="Times New Roman" w:eastAsia="黑体" w:cs="Times New Roman"/>
          <w:bCs/>
          <w:snapToGrid w:val="0"/>
          <w:color w:val="000000"/>
          <w:kern w:val="0"/>
          <w:sz w:val="32"/>
          <w:szCs w:val="32"/>
        </w:rPr>
        <w:t>五、与有关的现行法律、法规和强制性标准的关系</w:t>
      </w:r>
    </w:p>
    <w:p w14:paraId="774CB437">
      <w:pPr>
        <w:spacing w:line="360" w:lineRule="auto"/>
        <w:ind w:firstLine="560" w:firstLineChars="200"/>
        <w:rPr>
          <w:rFonts w:ascii="Times New Roman" w:hAnsi="Times New Roman" w:eastAsia="仿宋_GB2312" w:cs="Times New Roman"/>
          <w:snapToGrid w:val="0"/>
          <w:color w:val="000000"/>
          <w:kern w:val="0"/>
          <w:sz w:val="28"/>
          <w:szCs w:val="28"/>
        </w:rPr>
      </w:pPr>
      <w:r>
        <w:rPr>
          <w:rFonts w:hint="eastAsia" w:ascii="Times New Roman" w:hAnsi="Times New Roman" w:eastAsia="仿宋_GB2312" w:cs="Times New Roman"/>
          <w:snapToGrid w:val="0"/>
          <w:color w:val="000000"/>
          <w:kern w:val="0"/>
          <w:sz w:val="28"/>
          <w:szCs w:val="28"/>
        </w:rPr>
        <w:t>文本内容与现行法律、法规和强制性标准不发生冲突，符合我国有关法律、法规和经济发展、科学技术发展的方针、政策的要求。目前国内暂无与本文件内容相关的强制性标准。</w:t>
      </w:r>
    </w:p>
    <w:p w14:paraId="799F06CA">
      <w:pPr>
        <w:spacing w:line="360" w:lineRule="auto"/>
        <w:ind w:firstLine="640" w:firstLineChars="200"/>
        <w:rPr>
          <w:rFonts w:ascii="Times New Roman" w:hAnsi="Times New Roman" w:eastAsia="仿宋_GB2312" w:cs="Times New Roman"/>
          <w:b/>
          <w:snapToGrid w:val="0"/>
          <w:color w:val="000000"/>
          <w:kern w:val="0"/>
          <w:sz w:val="32"/>
          <w:szCs w:val="32"/>
        </w:rPr>
      </w:pPr>
      <w:r>
        <w:rPr>
          <w:rFonts w:hint="eastAsia" w:ascii="Times New Roman" w:hAnsi="Times New Roman" w:eastAsia="黑体" w:cs="Times New Roman"/>
          <w:bCs/>
          <w:snapToGrid w:val="0"/>
          <w:color w:val="000000"/>
          <w:kern w:val="0"/>
          <w:sz w:val="32"/>
          <w:szCs w:val="32"/>
        </w:rPr>
        <w:t>六、重大分歧意见的处理经过和依据；</w:t>
      </w:r>
    </w:p>
    <w:p w14:paraId="60A59BA4">
      <w:pPr>
        <w:spacing w:line="360" w:lineRule="auto"/>
        <w:ind w:firstLine="560" w:firstLineChars="200"/>
        <w:rPr>
          <w:rFonts w:ascii="Times New Roman" w:hAnsi="Times New Roman" w:eastAsia="仿宋_GB2312" w:cs="Times New Roman"/>
          <w:snapToGrid w:val="0"/>
          <w:color w:val="000000"/>
          <w:kern w:val="0"/>
          <w:sz w:val="32"/>
          <w:szCs w:val="32"/>
        </w:rPr>
      </w:pPr>
      <w:r>
        <w:rPr>
          <w:rFonts w:hint="eastAsia" w:ascii="Times New Roman" w:hAnsi="Times New Roman" w:eastAsia="仿宋_GB2312" w:cs="Times New Roman"/>
          <w:snapToGrid w:val="0"/>
          <w:color w:val="000000"/>
          <w:kern w:val="0"/>
          <w:sz w:val="28"/>
          <w:szCs w:val="28"/>
        </w:rPr>
        <w:t>该标准在编制过程中无重大分歧意见。</w:t>
      </w:r>
    </w:p>
    <w:p w14:paraId="39451D73">
      <w:pPr>
        <w:spacing w:line="360" w:lineRule="auto"/>
        <w:ind w:firstLine="640" w:firstLineChars="200"/>
        <w:rPr>
          <w:rFonts w:ascii="Times New Roman" w:hAnsi="Times New Roman" w:eastAsia="黑体" w:cs="Times New Roman"/>
          <w:bCs/>
          <w:snapToGrid w:val="0"/>
          <w:color w:val="000000"/>
          <w:kern w:val="0"/>
          <w:sz w:val="32"/>
          <w:szCs w:val="32"/>
        </w:rPr>
      </w:pPr>
      <w:r>
        <w:rPr>
          <w:rFonts w:hint="eastAsia" w:ascii="Times New Roman" w:hAnsi="Times New Roman" w:eastAsia="黑体" w:cs="Times New Roman"/>
          <w:bCs/>
          <w:snapToGrid w:val="0"/>
          <w:color w:val="000000"/>
          <w:kern w:val="0"/>
          <w:sz w:val="32"/>
          <w:szCs w:val="32"/>
        </w:rPr>
        <w:t>七、标准作为强制性标准或推荐性标准的建议；</w:t>
      </w:r>
    </w:p>
    <w:p w14:paraId="330077A6">
      <w:pPr>
        <w:spacing w:line="360" w:lineRule="auto"/>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本标准为公益类标准，并不涉及有关国家安全、保护人体健康和人身财产安全、环境质量要求等有关强制性地方标准或强制性条文等的八项要求之一，因此建议作为推荐性农业行业标准发布实施。</w:t>
      </w:r>
    </w:p>
    <w:p w14:paraId="58BF9976">
      <w:pPr>
        <w:spacing w:line="360" w:lineRule="auto"/>
        <w:ind w:firstLine="640" w:firstLineChars="200"/>
        <w:rPr>
          <w:rFonts w:ascii="Times New Roman" w:hAnsi="Times New Roman" w:eastAsia="黑体" w:cs="Times New Roman"/>
          <w:bCs/>
          <w:snapToGrid w:val="0"/>
          <w:color w:val="000000"/>
          <w:kern w:val="0"/>
          <w:sz w:val="32"/>
          <w:szCs w:val="32"/>
        </w:rPr>
      </w:pPr>
      <w:r>
        <w:rPr>
          <w:rFonts w:hint="eastAsia" w:ascii="Times New Roman" w:hAnsi="Times New Roman" w:eastAsia="黑体" w:cs="Times New Roman"/>
          <w:bCs/>
          <w:snapToGrid w:val="0"/>
          <w:color w:val="000000"/>
          <w:kern w:val="0"/>
          <w:sz w:val="32"/>
          <w:szCs w:val="32"/>
        </w:rPr>
        <w:t>八、贯彻标准的要求和措施建议</w:t>
      </w:r>
    </w:p>
    <w:p w14:paraId="53CCD776">
      <w:pPr>
        <w:spacing w:line="360" w:lineRule="auto"/>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无。</w:t>
      </w:r>
    </w:p>
    <w:p w14:paraId="233B08B3">
      <w:pPr>
        <w:spacing w:line="360" w:lineRule="auto"/>
        <w:ind w:firstLine="640" w:firstLineChars="200"/>
        <w:rPr>
          <w:rFonts w:ascii="Times New Roman" w:hAnsi="Times New Roman" w:eastAsia="仿宋_GB2312" w:cs="Times New Roman"/>
          <w:b/>
          <w:snapToGrid w:val="0"/>
          <w:color w:val="000000"/>
          <w:kern w:val="0"/>
          <w:sz w:val="32"/>
          <w:szCs w:val="32"/>
        </w:rPr>
      </w:pPr>
      <w:r>
        <w:rPr>
          <w:rFonts w:hint="eastAsia" w:ascii="Times New Roman" w:hAnsi="Times New Roman" w:eastAsia="黑体" w:cs="Times New Roman"/>
          <w:bCs/>
          <w:snapToGrid w:val="0"/>
          <w:color w:val="000000"/>
          <w:kern w:val="0"/>
          <w:sz w:val="32"/>
          <w:szCs w:val="32"/>
        </w:rPr>
        <w:t>九、废止现行有关标准的建议</w:t>
      </w:r>
    </w:p>
    <w:p w14:paraId="09FAC7E7">
      <w:pPr>
        <w:spacing w:line="360" w:lineRule="auto"/>
        <w:ind w:firstLine="560" w:firstLineChars="200"/>
        <w:rPr>
          <w:rFonts w:ascii="Times New Roman" w:hAnsi="Times New Roman" w:eastAsia="仿宋_GB2312" w:cs="Times New Roman"/>
          <w:b/>
          <w:snapToGrid w:val="0"/>
          <w:color w:val="000000"/>
          <w:kern w:val="0"/>
          <w:sz w:val="28"/>
          <w:szCs w:val="28"/>
        </w:rPr>
      </w:pPr>
      <w:r>
        <w:rPr>
          <w:rFonts w:hint="eastAsia" w:ascii="Times New Roman" w:hAnsi="Times New Roman" w:eastAsia="仿宋_GB2312" w:cs="Times New Roman"/>
          <w:snapToGrid w:val="0"/>
          <w:color w:val="000000"/>
          <w:kern w:val="0"/>
          <w:sz w:val="28"/>
          <w:szCs w:val="28"/>
        </w:rPr>
        <w:t>无。</w:t>
      </w:r>
    </w:p>
    <w:p w14:paraId="5C7991E2">
      <w:pPr>
        <w:spacing w:line="360" w:lineRule="auto"/>
        <w:ind w:firstLine="640" w:firstLineChars="200"/>
        <w:rPr>
          <w:rFonts w:ascii="Times New Roman" w:hAnsi="Times New Roman" w:eastAsia="仿宋_GB2312" w:cs="Times New Roman"/>
          <w:b/>
          <w:snapToGrid w:val="0"/>
          <w:color w:val="000000"/>
          <w:kern w:val="0"/>
          <w:sz w:val="32"/>
          <w:szCs w:val="32"/>
        </w:rPr>
      </w:pPr>
      <w:r>
        <w:rPr>
          <w:rFonts w:hint="eastAsia" w:ascii="Times New Roman" w:hAnsi="Times New Roman" w:eastAsia="黑体" w:cs="Times New Roman"/>
          <w:bCs/>
          <w:snapToGrid w:val="0"/>
          <w:color w:val="000000"/>
          <w:kern w:val="0"/>
          <w:sz w:val="32"/>
          <w:szCs w:val="32"/>
        </w:rPr>
        <w:t>十、其他应予说明的事项</w:t>
      </w:r>
    </w:p>
    <w:p w14:paraId="312CF692">
      <w:pPr>
        <w:spacing w:line="360" w:lineRule="auto"/>
        <w:ind w:firstLine="560" w:firstLineChars="200"/>
        <w:rPr>
          <w:rFonts w:ascii="Times New Roman" w:hAnsi="Times New Roman" w:eastAsia="仿宋_GB2312" w:cs="Times New Roman"/>
          <w:b/>
          <w:snapToGrid w:val="0"/>
          <w:color w:val="000000"/>
          <w:kern w:val="0"/>
          <w:sz w:val="28"/>
          <w:szCs w:val="28"/>
        </w:rPr>
      </w:pPr>
      <w:r>
        <w:rPr>
          <w:rFonts w:hint="eastAsia" w:ascii="Times New Roman" w:hAnsi="Times New Roman" w:eastAsia="仿宋_GB2312" w:cs="Times New Roman"/>
          <w:snapToGrid w:val="0"/>
          <w:color w:val="000000"/>
          <w:kern w:val="0"/>
          <w:sz w:val="28"/>
          <w:szCs w:val="28"/>
        </w:rPr>
        <w:t>无。</w:t>
      </w:r>
    </w:p>
    <w:p w14:paraId="658CA319">
      <w:pPr>
        <w:jc w:val="left"/>
        <w:rPr>
          <w:rFonts w:ascii="宋体" w:hAnsi="宋体"/>
          <w:b/>
          <w:color w:val="FF0000"/>
          <w:sz w:val="24"/>
        </w:rPr>
      </w:pPr>
    </w:p>
    <w:sectPr>
      <w:pgSz w:w="12240" w:h="15840"/>
      <w:pgMar w:top="1440" w:right="1800" w:bottom="1440" w:left="1800" w:header="720" w:footer="72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F826B62"/>
    <w:multiLevelType w:val="singleLevel"/>
    <w:tmpl w:val="EF826B62"/>
    <w:lvl w:ilvl="0" w:tentative="0">
      <w:start w:val="1"/>
      <w:numFmt w:val="decimal"/>
      <w:suff w:val="space"/>
      <w:lvlText w:val="%1."/>
      <w:lvlJc w:val="left"/>
      <w:pPr>
        <w:ind w:left="425" w:firstLine="0"/>
      </w:pPr>
    </w:lvl>
  </w:abstractNum>
  <w:abstractNum w:abstractNumId="1">
    <w:nsid w:val="6CEA2025"/>
    <w:multiLevelType w:val="multilevel"/>
    <w:tmpl w:val="6CEA2025"/>
    <w:lvl w:ilvl="0" w:tentative="0">
      <w:start w:val="1"/>
      <w:numFmt w:val="none"/>
      <w:pStyle w:val="17"/>
      <w:suff w:val="nothing"/>
      <w:lvlText w:val="%1"/>
      <w:lvlJc w:val="left"/>
      <w:pPr>
        <w:ind w:left="0" w:firstLine="0"/>
      </w:pPr>
      <w:rPr>
        <w:rFonts w:hint="default" w:ascii="Times New Roman" w:hAnsi="Times New Roman" w:cs="Times New Roman"/>
        <w:b/>
        <w:i w:val="0"/>
        <w:sz w:val="21"/>
      </w:rPr>
    </w:lvl>
    <w:lvl w:ilvl="1" w:tentative="0">
      <w:start w:val="1"/>
      <w:numFmt w:val="decimal"/>
      <w:pStyle w:val="18"/>
      <w:suff w:val="nothing"/>
      <w:lvlText w:val="%1%2　"/>
      <w:lvlJc w:val="left"/>
      <w:pPr>
        <w:ind w:left="0" w:firstLine="0"/>
      </w:pPr>
      <w:rPr>
        <w:rFonts w:hint="eastAsia" w:ascii="黑体" w:hAnsi="Times New Roman" w:eastAsia="黑体"/>
        <w:b w:val="0"/>
        <w:i w:val="0"/>
        <w:sz w:val="21"/>
      </w:rPr>
    </w:lvl>
    <w:lvl w:ilvl="2" w:tentative="0">
      <w:start w:val="1"/>
      <w:numFmt w:val="decimal"/>
      <w:pStyle w:val="19"/>
      <w:suff w:val="nothing"/>
      <w:lvlText w:val="%1%2.%3　"/>
      <w:lvlJc w:val="left"/>
      <w:pPr>
        <w:ind w:left="0" w:firstLine="0"/>
      </w:pPr>
      <w:rPr>
        <w:rFonts w:hint="eastAsia" w:ascii="黑体" w:hAnsi="Times New Roman" w:eastAsia="黑体"/>
        <w:b w:val="0"/>
        <w:i w:val="0"/>
        <w:sz w:val="21"/>
      </w:rPr>
    </w:lvl>
    <w:lvl w:ilvl="3" w:tentative="0">
      <w:start w:val="1"/>
      <w:numFmt w:val="decimal"/>
      <w:pStyle w:val="20"/>
      <w:suff w:val="nothing"/>
      <w:lvlText w:val="%1%2.%3.%4　"/>
      <w:lvlJc w:val="left"/>
      <w:pPr>
        <w:ind w:left="0" w:firstLine="0"/>
      </w:pPr>
      <w:rPr>
        <w:rFonts w:hint="eastAsia" w:ascii="黑体" w:hAnsi="Times New Roman" w:eastAsia="黑体"/>
        <w:b w:val="0"/>
        <w:i w:val="0"/>
        <w:sz w:val="21"/>
      </w:rPr>
    </w:lvl>
    <w:lvl w:ilvl="4" w:tentative="0">
      <w:start w:val="1"/>
      <w:numFmt w:val="decimal"/>
      <w:pStyle w:val="21"/>
      <w:suff w:val="nothing"/>
      <w:lvlText w:val="%1%2.%3.%4.%5　"/>
      <w:lvlJc w:val="left"/>
      <w:pPr>
        <w:ind w:left="0" w:firstLine="0"/>
      </w:pPr>
      <w:rPr>
        <w:rFonts w:hint="eastAsia" w:ascii="黑体" w:hAnsi="Times New Roman" w:eastAsia="黑体"/>
        <w:b w:val="0"/>
        <w:i w:val="0"/>
        <w:sz w:val="21"/>
      </w:rPr>
    </w:lvl>
    <w:lvl w:ilvl="5" w:tentative="0">
      <w:start w:val="1"/>
      <w:numFmt w:val="decimal"/>
      <w:pStyle w:val="22"/>
      <w:suff w:val="nothing"/>
      <w:lvlText w:val="%1%2.%3.%4.%5.%6　"/>
      <w:lvlJc w:val="left"/>
      <w:pPr>
        <w:ind w:left="0" w:firstLine="0"/>
      </w:pPr>
      <w:rPr>
        <w:rFonts w:hint="eastAsia" w:ascii="黑体" w:hAnsi="Times New Roman" w:eastAsia="黑体"/>
        <w:b w:val="0"/>
        <w:i w:val="0"/>
        <w:sz w:val="21"/>
      </w:rPr>
    </w:lvl>
    <w:lvl w:ilvl="6" w:tentative="0">
      <w:start w:val="1"/>
      <w:numFmt w:val="decimal"/>
      <w:pStyle w:val="23"/>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lvl>
    <w:lvl w:ilvl="8" w:tentative="0">
      <w:start w:val="1"/>
      <w:numFmt w:val="decimal"/>
      <w:lvlText w:val="%1.%2.%3.%4.%5.%6.%7.%8.%9"/>
      <w:lvlJc w:val="left"/>
      <w:pPr>
        <w:tabs>
          <w:tab w:val="left" w:pos="4777"/>
        </w:tabs>
        <w:ind w:left="4677" w:hanging="1700"/>
      </w:pPr>
    </w:lvl>
  </w:abstractNum>
  <w:abstractNum w:abstractNumId="2">
    <w:nsid w:val="739E5E6E"/>
    <w:multiLevelType w:val="multilevel"/>
    <w:tmpl w:val="739E5E6E"/>
    <w:lvl w:ilvl="0" w:tentative="0">
      <w:start w:val="1"/>
      <w:numFmt w:val="decimal"/>
      <w:suff w:val="space"/>
      <w:lvlText w:val="%1."/>
      <w:lvlJc w:val="left"/>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kyNWUxM2FjYjY4MTY1NWJhODFmN2ViMTNlNjQwMjMifQ=="/>
  </w:docVars>
  <w:rsids>
    <w:rsidRoot w:val="00172A27"/>
    <w:rsid w:val="0001790A"/>
    <w:rsid w:val="00020B5B"/>
    <w:rsid w:val="000A250A"/>
    <w:rsid w:val="00101235"/>
    <w:rsid w:val="00115E0C"/>
    <w:rsid w:val="0016349B"/>
    <w:rsid w:val="00172A27"/>
    <w:rsid w:val="00256243"/>
    <w:rsid w:val="002A74EF"/>
    <w:rsid w:val="002A7539"/>
    <w:rsid w:val="003333B0"/>
    <w:rsid w:val="003357E6"/>
    <w:rsid w:val="003900F3"/>
    <w:rsid w:val="003D46F3"/>
    <w:rsid w:val="00481EA3"/>
    <w:rsid w:val="004879F5"/>
    <w:rsid w:val="004C2246"/>
    <w:rsid w:val="004E4874"/>
    <w:rsid w:val="005B5A43"/>
    <w:rsid w:val="005D37E3"/>
    <w:rsid w:val="005E5451"/>
    <w:rsid w:val="005F6716"/>
    <w:rsid w:val="00617C4E"/>
    <w:rsid w:val="006334D3"/>
    <w:rsid w:val="006857F6"/>
    <w:rsid w:val="006E7D27"/>
    <w:rsid w:val="006F7425"/>
    <w:rsid w:val="007501B1"/>
    <w:rsid w:val="007669C1"/>
    <w:rsid w:val="007C6FB9"/>
    <w:rsid w:val="008322B8"/>
    <w:rsid w:val="0084705E"/>
    <w:rsid w:val="00947CB0"/>
    <w:rsid w:val="00950A73"/>
    <w:rsid w:val="009A755C"/>
    <w:rsid w:val="009D06E0"/>
    <w:rsid w:val="009E7B72"/>
    <w:rsid w:val="00A25361"/>
    <w:rsid w:val="00A94CD1"/>
    <w:rsid w:val="00AD43E5"/>
    <w:rsid w:val="00B53637"/>
    <w:rsid w:val="00B73664"/>
    <w:rsid w:val="00BA632B"/>
    <w:rsid w:val="00C95825"/>
    <w:rsid w:val="00CA7A91"/>
    <w:rsid w:val="00CF699F"/>
    <w:rsid w:val="00D43F61"/>
    <w:rsid w:val="00D90203"/>
    <w:rsid w:val="00DC4176"/>
    <w:rsid w:val="00E27A43"/>
    <w:rsid w:val="00E56859"/>
    <w:rsid w:val="00E90537"/>
    <w:rsid w:val="00E94864"/>
    <w:rsid w:val="00ED0F8D"/>
    <w:rsid w:val="00ED22B8"/>
    <w:rsid w:val="00ED3620"/>
    <w:rsid w:val="00ED4240"/>
    <w:rsid w:val="00EE5D08"/>
    <w:rsid w:val="00F26270"/>
    <w:rsid w:val="00F545A9"/>
    <w:rsid w:val="00FE5DE6"/>
    <w:rsid w:val="00FF4255"/>
    <w:rsid w:val="01A14282"/>
    <w:rsid w:val="03775042"/>
    <w:rsid w:val="03CF790B"/>
    <w:rsid w:val="03DD29A1"/>
    <w:rsid w:val="06186C88"/>
    <w:rsid w:val="071741D7"/>
    <w:rsid w:val="0D407D87"/>
    <w:rsid w:val="10AC5DDB"/>
    <w:rsid w:val="13E339B3"/>
    <w:rsid w:val="148443FC"/>
    <w:rsid w:val="14BC5944"/>
    <w:rsid w:val="166F28DE"/>
    <w:rsid w:val="170411D7"/>
    <w:rsid w:val="1AFD1BD4"/>
    <w:rsid w:val="1C717EC6"/>
    <w:rsid w:val="1D6A72DA"/>
    <w:rsid w:val="1DB511D7"/>
    <w:rsid w:val="1FC23415"/>
    <w:rsid w:val="225D0F84"/>
    <w:rsid w:val="22724B57"/>
    <w:rsid w:val="22D3120C"/>
    <w:rsid w:val="2368012B"/>
    <w:rsid w:val="259916E4"/>
    <w:rsid w:val="26E6742C"/>
    <w:rsid w:val="29AD175C"/>
    <w:rsid w:val="31DE674B"/>
    <w:rsid w:val="33590AD6"/>
    <w:rsid w:val="3EBF7B57"/>
    <w:rsid w:val="4124395E"/>
    <w:rsid w:val="425C0E7E"/>
    <w:rsid w:val="426D1A26"/>
    <w:rsid w:val="42A35F68"/>
    <w:rsid w:val="43EA5925"/>
    <w:rsid w:val="469C6ECB"/>
    <w:rsid w:val="46EC552C"/>
    <w:rsid w:val="4A512B79"/>
    <w:rsid w:val="4F506DD9"/>
    <w:rsid w:val="4FDF1F0B"/>
    <w:rsid w:val="50024DE8"/>
    <w:rsid w:val="527E1EAF"/>
    <w:rsid w:val="53BF452D"/>
    <w:rsid w:val="54321DFD"/>
    <w:rsid w:val="5B205FFC"/>
    <w:rsid w:val="5B3E24C6"/>
    <w:rsid w:val="5FC609F2"/>
    <w:rsid w:val="61B57377"/>
    <w:rsid w:val="66E97CE4"/>
    <w:rsid w:val="68584807"/>
    <w:rsid w:val="69AE43F0"/>
    <w:rsid w:val="6C69784A"/>
    <w:rsid w:val="6F83245B"/>
    <w:rsid w:val="6FFB0243"/>
    <w:rsid w:val="72560430"/>
    <w:rsid w:val="72A91D5F"/>
    <w:rsid w:val="7EE15C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pPr>
    <w:rPr>
      <w:rFonts w:eastAsia="宋体" w:asciiTheme="minorHAnsi" w:hAnsiTheme="minorHAnsi" w:cstheme="minorBidi"/>
      <w:kern w:val="2"/>
      <w:sz w:val="21"/>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cs="Times New Roman"/>
      <w:b/>
      <w:kern w:val="44"/>
      <w:sz w:val="48"/>
      <w:szCs w:val="48"/>
    </w:rPr>
  </w:style>
  <w:style w:type="paragraph" w:styleId="3">
    <w:name w:val="heading 3"/>
    <w:basedOn w:val="1"/>
    <w:next w:val="1"/>
    <w:link w:val="11"/>
    <w:qFormat/>
    <w:uiPriority w:val="9"/>
    <w:pPr>
      <w:keepNext/>
      <w:keepLines/>
      <w:widowControl w:val="0"/>
      <w:spacing w:before="260" w:after="260" w:line="416" w:lineRule="auto"/>
      <w:outlineLvl w:val="2"/>
    </w:pPr>
    <w:rPr>
      <w:rFonts w:ascii="Calibri" w:hAnsi="Calibri" w:eastAsia="仿宋" w:cs="Times New Roman"/>
      <w:b/>
      <w:bCs/>
      <w:sz w:val="32"/>
      <w:szCs w:val="32"/>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4">
    <w:name w:val="Body Text Indent"/>
    <w:basedOn w:val="1"/>
    <w:link w:val="15"/>
    <w:qFormat/>
    <w:uiPriority w:val="0"/>
    <w:pPr>
      <w:widowControl w:val="0"/>
      <w:tabs>
        <w:tab w:val="left" w:pos="2268"/>
      </w:tabs>
      <w:spacing w:line="560" w:lineRule="exact"/>
      <w:ind w:firstLine="600" w:firstLineChars="200"/>
    </w:pPr>
    <w:rPr>
      <w:rFonts w:ascii="仿宋_GB2312" w:eastAsiaTheme="minorEastAsia"/>
      <w:sz w:val="30"/>
      <w:szCs w:val="24"/>
    </w:rPr>
  </w:style>
  <w:style w:type="paragraph" w:styleId="5">
    <w:name w:val="footer"/>
    <w:basedOn w:val="1"/>
    <w:link w:val="14"/>
    <w:qFormat/>
    <w:uiPriority w:val="0"/>
    <w:pPr>
      <w:tabs>
        <w:tab w:val="center" w:pos="4153"/>
        <w:tab w:val="right" w:pos="8306"/>
      </w:tabs>
      <w:snapToGrid w:val="0"/>
      <w:jc w:val="left"/>
    </w:pPr>
    <w:rPr>
      <w:sz w:val="18"/>
      <w:szCs w:val="18"/>
    </w:rPr>
  </w:style>
  <w:style w:type="paragraph" w:styleId="6">
    <w:name w:val="header"/>
    <w:basedOn w:val="1"/>
    <w:link w:val="13"/>
    <w:qFormat/>
    <w:uiPriority w:val="0"/>
    <w:pPr>
      <w:pBdr>
        <w:bottom w:val="single" w:color="auto" w:sz="6" w:space="1"/>
      </w:pBdr>
      <w:tabs>
        <w:tab w:val="center" w:pos="4153"/>
        <w:tab w:val="right" w:pos="8306"/>
      </w:tabs>
      <w:snapToGrid w:val="0"/>
      <w:jc w:val="center"/>
    </w:pPr>
    <w:rPr>
      <w:sz w:val="18"/>
      <w:szCs w:val="18"/>
    </w:rPr>
  </w:style>
  <w:style w:type="character" w:styleId="9">
    <w:name w:val="Emphasis"/>
    <w:basedOn w:val="8"/>
    <w:qFormat/>
    <w:uiPriority w:val="0"/>
    <w:rPr>
      <w:i/>
    </w:rPr>
  </w:style>
  <w:style w:type="character" w:styleId="10">
    <w:name w:val="Hyperlink"/>
    <w:basedOn w:val="8"/>
    <w:qFormat/>
    <w:uiPriority w:val="99"/>
    <w:rPr>
      <w:color w:val="0000FF"/>
      <w:u w:val="single"/>
    </w:rPr>
  </w:style>
  <w:style w:type="character" w:customStyle="1" w:styleId="11">
    <w:name w:val="标题 3 字符"/>
    <w:basedOn w:val="8"/>
    <w:link w:val="3"/>
    <w:qFormat/>
    <w:uiPriority w:val="9"/>
    <w:rPr>
      <w:rFonts w:ascii="Calibri" w:hAnsi="Calibri" w:eastAsia="仿宋"/>
      <w:b/>
      <w:bCs/>
      <w:kern w:val="2"/>
      <w:sz w:val="32"/>
      <w:szCs w:val="32"/>
    </w:rPr>
  </w:style>
  <w:style w:type="paragraph" w:customStyle="1" w:styleId="12">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heme="minorBidi"/>
      <w:sz w:val="52"/>
      <w:szCs w:val="22"/>
      <w:lang w:val="en-US" w:eastAsia="zh-CN" w:bidi="ar-SA"/>
    </w:rPr>
  </w:style>
  <w:style w:type="character" w:customStyle="1" w:styleId="13">
    <w:name w:val="页眉 字符"/>
    <w:basedOn w:val="8"/>
    <w:link w:val="6"/>
    <w:qFormat/>
    <w:uiPriority w:val="0"/>
    <w:rPr>
      <w:rFonts w:asciiTheme="minorHAnsi" w:hAnsiTheme="minorHAnsi" w:cstheme="minorBidi"/>
      <w:kern w:val="2"/>
      <w:sz w:val="18"/>
      <w:szCs w:val="18"/>
    </w:rPr>
  </w:style>
  <w:style w:type="character" w:customStyle="1" w:styleId="14">
    <w:name w:val="页脚 字符"/>
    <w:basedOn w:val="8"/>
    <w:link w:val="5"/>
    <w:qFormat/>
    <w:uiPriority w:val="0"/>
    <w:rPr>
      <w:rFonts w:asciiTheme="minorHAnsi" w:hAnsiTheme="minorHAnsi" w:cstheme="minorBidi"/>
      <w:kern w:val="2"/>
      <w:sz w:val="18"/>
      <w:szCs w:val="18"/>
    </w:rPr>
  </w:style>
  <w:style w:type="character" w:customStyle="1" w:styleId="15">
    <w:name w:val="正文文本缩进 字符"/>
    <w:basedOn w:val="8"/>
    <w:link w:val="4"/>
    <w:qFormat/>
    <w:uiPriority w:val="0"/>
    <w:rPr>
      <w:rFonts w:ascii="仿宋_GB2312" w:hAnsiTheme="minorHAnsi" w:eastAsiaTheme="minorEastAsia" w:cstheme="minorBidi"/>
      <w:kern w:val="2"/>
      <w:sz w:val="30"/>
      <w:szCs w:val="24"/>
    </w:rPr>
  </w:style>
  <w:style w:type="paragraph" w:styleId="16">
    <w:name w:val="List Paragraph"/>
    <w:basedOn w:val="1"/>
    <w:qFormat/>
    <w:uiPriority w:val="34"/>
    <w:pPr>
      <w:ind w:firstLine="420" w:firstLineChars="200"/>
    </w:pPr>
  </w:style>
  <w:style w:type="paragraph" w:customStyle="1" w:styleId="17">
    <w:name w:val="前言、引言标题"/>
    <w:next w:val="1"/>
    <w:qFormat/>
    <w:uiPriority w:val="0"/>
    <w:pPr>
      <w:numPr>
        <w:ilvl w:val="0"/>
        <w:numId w:val="1"/>
      </w:numPr>
      <w:shd w:val="clear" w:color="auto" w:fill="FFFFFF"/>
      <w:spacing w:before="640" w:after="560"/>
      <w:jc w:val="center"/>
      <w:outlineLvl w:val="0"/>
    </w:pPr>
    <w:rPr>
      <w:rFonts w:ascii="黑体" w:hAnsi="Times New Roman" w:eastAsia="黑体" w:cs="Times New Roman"/>
      <w:sz w:val="32"/>
      <w:lang w:val="en-US" w:eastAsia="zh-CN" w:bidi="ar-SA"/>
    </w:rPr>
  </w:style>
  <w:style w:type="paragraph" w:customStyle="1" w:styleId="18">
    <w:name w:val="章标题"/>
    <w:next w:val="1"/>
    <w:qFormat/>
    <w:uiPriority w:val="0"/>
    <w:pPr>
      <w:numPr>
        <w:ilvl w:val="1"/>
        <w:numId w:val="1"/>
      </w:numPr>
      <w:spacing w:beforeLines="50"/>
      <w:jc w:val="both"/>
      <w:outlineLvl w:val="1"/>
    </w:pPr>
    <w:rPr>
      <w:rFonts w:ascii="黑体" w:hAnsi="Times New Roman" w:eastAsia="黑体" w:cs="Times New Roman"/>
      <w:sz w:val="21"/>
      <w:lang w:val="en-US" w:eastAsia="zh-CN" w:bidi="ar-SA"/>
    </w:rPr>
  </w:style>
  <w:style w:type="paragraph" w:customStyle="1" w:styleId="19">
    <w:name w:val="一级条标题"/>
    <w:basedOn w:val="18"/>
    <w:next w:val="1"/>
    <w:qFormat/>
    <w:uiPriority w:val="0"/>
    <w:pPr>
      <w:numPr>
        <w:ilvl w:val="2"/>
      </w:numPr>
      <w:spacing w:beforeLines="0"/>
      <w:outlineLvl w:val="2"/>
    </w:pPr>
  </w:style>
  <w:style w:type="paragraph" w:customStyle="1" w:styleId="20">
    <w:name w:val="二级条标题"/>
    <w:basedOn w:val="19"/>
    <w:next w:val="1"/>
    <w:qFormat/>
    <w:uiPriority w:val="0"/>
    <w:pPr>
      <w:numPr>
        <w:ilvl w:val="3"/>
      </w:numPr>
      <w:outlineLvl w:val="3"/>
    </w:pPr>
  </w:style>
  <w:style w:type="paragraph" w:customStyle="1" w:styleId="21">
    <w:name w:val="三级条标题"/>
    <w:basedOn w:val="20"/>
    <w:next w:val="1"/>
    <w:qFormat/>
    <w:uiPriority w:val="0"/>
    <w:pPr>
      <w:numPr>
        <w:ilvl w:val="4"/>
      </w:numPr>
      <w:outlineLvl w:val="4"/>
    </w:pPr>
  </w:style>
  <w:style w:type="paragraph" w:customStyle="1" w:styleId="22">
    <w:name w:val="四级条标题"/>
    <w:basedOn w:val="21"/>
    <w:next w:val="1"/>
    <w:qFormat/>
    <w:uiPriority w:val="0"/>
    <w:pPr>
      <w:numPr>
        <w:ilvl w:val="5"/>
      </w:numPr>
      <w:outlineLvl w:val="5"/>
    </w:pPr>
  </w:style>
  <w:style w:type="paragraph" w:customStyle="1" w:styleId="23">
    <w:name w:val="五级条标题"/>
    <w:basedOn w:val="22"/>
    <w:next w:val="1"/>
    <w:qFormat/>
    <w:uiPriority w:val="0"/>
    <w:pPr>
      <w:numPr>
        <w:ilvl w:val="6"/>
      </w:numPr>
      <w:outlineLvl w:val="6"/>
    </w:pPr>
  </w:style>
  <w:style w:type="paragraph" w:customStyle="1" w:styleId="24">
    <w:name w:val="段"/>
    <w:link w:val="25"/>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25">
    <w:name w:val="段 Char"/>
    <w:link w:val="24"/>
    <w:qFormat/>
    <w:uiPriority w:val="0"/>
    <w:rPr>
      <w:rFonts w:ascii="宋体"/>
      <w:sz w:val="21"/>
    </w:rPr>
  </w:style>
  <w:style w:type="paragraph" w:customStyle="1" w:styleId="26">
    <w:name w:val="列出段落1"/>
    <w:basedOn w:val="1"/>
    <w:qFormat/>
    <w:uiPriority w:val="34"/>
    <w:pPr>
      <w:ind w:firstLine="420" w:firstLineChars="200"/>
    </w:pPr>
  </w:style>
  <w:style w:type="character" w:customStyle="1" w:styleId="27">
    <w:name w:val="font41"/>
    <w:basedOn w:val="8"/>
    <w:qFormat/>
    <w:uiPriority w:val="0"/>
    <w:rPr>
      <w:rFonts w:ascii="仿宋" w:hAnsi="仿宋" w:eastAsia="仿宋" w:cs="仿宋"/>
      <w:color w:val="000000"/>
      <w:sz w:val="18"/>
      <w:szCs w:val="18"/>
      <w:u w:val="none"/>
    </w:rPr>
  </w:style>
  <w:style w:type="character" w:customStyle="1" w:styleId="28">
    <w:name w:val="font51"/>
    <w:basedOn w:val="8"/>
    <w:qFormat/>
    <w:uiPriority w:val="0"/>
    <w:rPr>
      <w:rFonts w:hint="eastAsia" w:ascii="宋体" w:hAnsi="宋体" w:eastAsia="宋体" w:cs="宋体"/>
      <w:color w:val="000000"/>
      <w:sz w:val="18"/>
      <w:szCs w:val="18"/>
      <w:u w:val="none"/>
    </w:rPr>
  </w:style>
  <w:style w:type="character" w:customStyle="1" w:styleId="29">
    <w:name w:val="font61"/>
    <w:basedOn w:val="8"/>
    <w:qFormat/>
    <w:uiPriority w:val="0"/>
    <w:rPr>
      <w:rFonts w:hint="eastAsia" w:ascii="宋体" w:hAnsi="宋体" w:eastAsia="宋体" w:cs="宋体"/>
      <w:color w:val="000000"/>
      <w:sz w:val="18"/>
      <w:szCs w:val="18"/>
      <w:u w:val="none"/>
    </w:rPr>
  </w:style>
  <w:style w:type="character" w:customStyle="1" w:styleId="30">
    <w:name w:val="font21"/>
    <w:basedOn w:val="8"/>
    <w:qFormat/>
    <w:uiPriority w:val="0"/>
    <w:rPr>
      <w:rFonts w:hint="default" w:ascii="Times New Roman" w:hAnsi="Times New Roman" w:cs="Times New Roman"/>
      <w:color w:val="000000"/>
      <w:sz w:val="18"/>
      <w:szCs w:val="18"/>
      <w:u w:val="none"/>
    </w:rPr>
  </w:style>
  <w:style w:type="character" w:customStyle="1" w:styleId="31">
    <w:name w:val="font11"/>
    <w:basedOn w:val="8"/>
    <w:qFormat/>
    <w:uiPriority w:val="0"/>
    <w:rPr>
      <w:rFonts w:hint="default" w:ascii="Times New Roman" w:hAnsi="Times New Roman" w:cs="Times New Roman"/>
      <w:color w:val="000000"/>
      <w:sz w:val="16"/>
      <w:szCs w:val="16"/>
      <w:u w:val="none"/>
    </w:rPr>
  </w:style>
  <w:style w:type="character" w:customStyle="1" w:styleId="32">
    <w:name w:val="font31"/>
    <w:basedOn w:val="8"/>
    <w:qFormat/>
    <w:uiPriority w:val="0"/>
    <w:rPr>
      <w:rFonts w:hint="eastAsia" w:ascii="宋体" w:hAnsi="宋体" w:eastAsia="宋体" w:cs="宋体"/>
      <w:color w:val="000000"/>
      <w:sz w:val="16"/>
      <w:szCs w:val="16"/>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tiff"/><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3ECCBAD-2043-4489-BFD0-35255F4AEF62}">
  <ds:schemaRefs/>
</ds:datastoreItem>
</file>

<file path=docProps/app.xml><?xml version="1.0" encoding="utf-8"?>
<Properties xmlns="http://schemas.openxmlformats.org/officeDocument/2006/extended-properties" xmlns:vt="http://schemas.openxmlformats.org/officeDocument/2006/docPropsVTypes">
  <Template>Normal</Template>
  <Pages>20</Pages>
  <Words>1324</Words>
  <Characters>1489</Characters>
  <Lines>102</Lines>
  <Paragraphs>28</Paragraphs>
  <TotalTime>0</TotalTime>
  <ScaleCrop>false</ScaleCrop>
  <LinksUpToDate>false</LinksUpToDate>
  <CharactersWithSpaces>1513</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zw</dc:creator>
  <cp:lastModifiedBy>ZY</cp:lastModifiedBy>
  <dcterms:modified xsi:type="dcterms:W3CDTF">2025-09-15T00:53:52Z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78D8D0DB10CE4D8BBB1063D2ADD60C51_13</vt:lpwstr>
  </property>
  <property fmtid="{D5CDD505-2E9C-101B-9397-08002B2CF9AE}" pid="4" name="KSOTemplateDocerSaveRecord">
    <vt:lpwstr>eyJoZGlkIjoiZGE5NmIyZDI5N2ZkYzk0NGE3MzJkNDg4OWViODlkMGUiLCJ1c2VySWQiOiI0NTA2NTgwNjAifQ==</vt:lpwstr>
  </property>
</Properties>
</file>