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49246" w14:textId="77777777" w:rsidR="009C2471" w:rsidRDefault="00000000">
      <w:pPr>
        <w:spacing w:line="360" w:lineRule="auto"/>
        <w:jc w:val="center"/>
        <w:outlineLvl w:val="0"/>
        <w:rPr>
          <w:rFonts w:ascii="宋体" w:hAnsi="宋体" w:hint="eastAsia"/>
          <w:sz w:val="28"/>
          <w:szCs w:val="28"/>
        </w:rPr>
      </w:pPr>
      <w:bookmarkStart w:id="0" w:name="_Toc26863"/>
      <w:r>
        <w:rPr>
          <w:rFonts w:ascii="华文仿宋" w:eastAsia="华文仿宋" w:hAnsi="华文仿宋" w:cs="华文仿宋" w:hint="eastAsia"/>
          <w:b/>
          <w:bCs/>
          <w:sz w:val="36"/>
          <w:szCs w:val="36"/>
        </w:rPr>
        <w:t>806《食品微生物学》考试</w:t>
      </w:r>
      <w:bookmarkEnd w:id="0"/>
      <w:r>
        <w:rPr>
          <w:rFonts w:ascii="华文仿宋" w:eastAsia="华文仿宋" w:hAnsi="华文仿宋" w:cs="华文仿宋" w:hint="eastAsia"/>
          <w:b/>
          <w:bCs/>
          <w:sz w:val="36"/>
          <w:szCs w:val="36"/>
        </w:rPr>
        <w:t>范围说明</w:t>
      </w:r>
    </w:p>
    <w:p w14:paraId="5032C4AC" w14:textId="77777777" w:rsidR="009C2471" w:rsidRDefault="009C2471">
      <w:pPr>
        <w:spacing w:line="360" w:lineRule="auto"/>
        <w:rPr>
          <w:rFonts w:ascii="黑体" w:eastAsia="黑体" w:hAnsi="黑体" w:cs="黑体" w:hint="eastAsia"/>
          <w:b/>
          <w:bCs/>
          <w:color w:val="000000"/>
          <w:sz w:val="32"/>
          <w:szCs w:val="32"/>
        </w:rPr>
      </w:pPr>
    </w:p>
    <w:p w14:paraId="3A99F45E" w14:textId="77777777" w:rsidR="009C2471" w:rsidRDefault="00000000">
      <w:pPr>
        <w:spacing w:line="360" w:lineRule="auto"/>
        <w:rPr>
          <w:rFonts w:ascii="宋体" w:hAnsi="宋体" w:hint="eastAsia"/>
          <w:b/>
          <w:bCs/>
          <w:sz w:val="28"/>
          <w:szCs w:val="28"/>
        </w:rPr>
      </w:pPr>
      <w:r>
        <w:rPr>
          <w:rFonts w:ascii="宋体" w:hAnsi="宋体" w:hint="eastAsia"/>
          <w:b/>
          <w:bCs/>
          <w:sz w:val="28"/>
          <w:szCs w:val="28"/>
        </w:rPr>
        <w:t>一、考试性质</w:t>
      </w:r>
    </w:p>
    <w:p w14:paraId="296F8610" w14:textId="77777777" w:rsidR="009C2471" w:rsidRDefault="00000000">
      <w:pPr>
        <w:widowControl/>
        <w:spacing w:line="360" w:lineRule="auto"/>
        <w:ind w:firstLineChars="200" w:firstLine="480"/>
        <w:rPr>
          <w:rFonts w:ascii="宋体" w:hAnsi="宋体" w:hint="eastAsia"/>
          <w:kern w:val="0"/>
          <w:sz w:val="24"/>
          <w:szCs w:val="24"/>
        </w:rPr>
      </w:pPr>
      <w:r>
        <w:rPr>
          <w:rFonts w:ascii="宋体" w:hAnsi="宋体" w:hint="eastAsia"/>
          <w:kern w:val="0"/>
          <w:sz w:val="24"/>
          <w:szCs w:val="24"/>
        </w:rPr>
        <w:t>食品微生物学是食品科学与工程类的重要专业基础课程，与食品生产、贮藏、食品安全等密切相关。食品微生物学作为研究生入学考试课程，可选拔具有深厚微生物学基础知识，能运用微生物知识解决食品工业问题潜力的考生，同时为考生入学后继续学习相关课程及今后进行相关课题研究和产品开发等打下坚实基础。</w:t>
      </w:r>
    </w:p>
    <w:p w14:paraId="2AB666BB" w14:textId="77777777" w:rsidR="009C2471" w:rsidRDefault="00000000">
      <w:pPr>
        <w:spacing w:line="360" w:lineRule="auto"/>
        <w:rPr>
          <w:rFonts w:ascii="宋体" w:hAnsi="宋体" w:hint="eastAsia"/>
          <w:b/>
          <w:bCs/>
          <w:sz w:val="28"/>
          <w:szCs w:val="28"/>
        </w:rPr>
      </w:pPr>
      <w:r>
        <w:rPr>
          <w:rFonts w:ascii="宋体" w:hAnsi="宋体" w:hint="eastAsia"/>
          <w:b/>
          <w:bCs/>
          <w:sz w:val="28"/>
          <w:szCs w:val="28"/>
        </w:rPr>
        <w:t>二、考察目标</w:t>
      </w:r>
    </w:p>
    <w:p w14:paraId="19867126" w14:textId="77777777" w:rsidR="009C2471" w:rsidRDefault="00000000">
      <w:pPr>
        <w:spacing w:line="360" w:lineRule="auto"/>
        <w:ind w:firstLineChars="200" w:firstLine="480"/>
        <w:rPr>
          <w:rFonts w:ascii="宋体" w:hAnsi="宋体" w:hint="eastAsia"/>
          <w:color w:val="FF0000"/>
          <w:sz w:val="24"/>
          <w:szCs w:val="24"/>
        </w:rPr>
      </w:pPr>
      <w:r>
        <w:rPr>
          <w:rFonts w:ascii="宋体" w:hAnsi="宋体" w:hint="eastAsia"/>
          <w:sz w:val="24"/>
          <w:szCs w:val="24"/>
        </w:rPr>
        <w:t>要求考生能系统理解食品微生物学的基础理论知识、基本操作技能以及微生物在食品工业中的应用。主要考核与食品相关的微生物类群的结构与功能、营养与代谢、生长与环境、遗传变异与育种、分类与鉴定、食品安全与控制等方面的微生物学知识及基本操作技能，以及综合应用食品微生物学理论知识解决实际问题的能力。</w:t>
      </w:r>
    </w:p>
    <w:p w14:paraId="534C91E4" w14:textId="77777777" w:rsidR="009C2471" w:rsidRDefault="00000000">
      <w:pPr>
        <w:spacing w:line="360" w:lineRule="auto"/>
        <w:rPr>
          <w:rFonts w:ascii="宋体" w:hAnsi="宋体" w:hint="eastAsia"/>
          <w:sz w:val="24"/>
          <w:szCs w:val="24"/>
        </w:rPr>
      </w:pPr>
      <w:r>
        <w:rPr>
          <w:rFonts w:ascii="宋体" w:hAnsi="宋体" w:hint="eastAsia"/>
          <w:b/>
          <w:bCs/>
          <w:sz w:val="28"/>
          <w:szCs w:val="28"/>
        </w:rPr>
        <w:t>三、考试形式</w:t>
      </w:r>
    </w:p>
    <w:p w14:paraId="1F1241FC" w14:textId="77777777" w:rsidR="009C2471" w:rsidRDefault="00000000">
      <w:pPr>
        <w:spacing w:line="360" w:lineRule="auto"/>
        <w:ind w:firstLineChars="200" w:firstLine="480"/>
        <w:rPr>
          <w:rFonts w:ascii="宋体" w:hAnsi="宋体" w:hint="eastAsia"/>
          <w:sz w:val="24"/>
        </w:rPr>
      </w:pPr>
      <w:proofErr w:type="gramStart"/>
      <w:r>
        <w:rPr>
          <w:rFonts w:ascii="宋体" w:hAnsi="宋体" w:hint="eastAsia"/>
          <w:sz w:val="24"/>
        </w:rPr>
        <w:t>本考试</w:t>
      </w:r>
      <w:proofErr w:type="gramEnd"/>
      <w:r>
        <w:rPr>
          <w:rFonts w:ascii="宋体" w:hAnsi="宋体" w:hint="eastAsia"/>
          <w:sz w:val="24"/>
        </w:rPr>
        <w:t>为闭卷考试，满分为150分，考试时间为180分钟。</w:t>
      </w:r>
    </w:p>
    <w:p w14:paraId="73257E87" w14:textId="77777777" w:rsidR="009C2471" w:rsidRDefault="00000000">
      <w:pPr>
        <w:spacing w:line="360" w:lineRule="auto"/>
        <w:rPr>
          <w:rFonts w:ascii="宋体" w:hAnsi="宋体" w:hint="eastAsia"/>
          <w:b/>
          <w:bCs/>
          <w:sz w:val="28"/>
          <w:szCs w:val="28"/>
        </w:rPr>
      </w:pPr>
      <w:r>
        <w:rPr>
          <w:rFonts w:ascii="宋体" w:hAnsi="宋体" w:hint="eastAsia"/>
          <w:b/>
          <w:bCs/>
          <w:sz w:val="28"/>
          <w:szCs w:val="28"/>
        </w:rPr>
        <w:t>四、参考书目</w:t>
      </w:r>
    </w:p>
    <w:p w14:paraId="3C3ECFE3" w14:textId="77777777" w:rsidR="009C2471" w:rsidRDefault="00000000">
      <w:pPr>
        <w:spacing w:line="360" w:lineRule="auto"/>
        <w:ind w:firstLineChars="200" w:firstLine="480"/>
        <w:rPr>
          <w:rFonts w:ascii="宋体" w:hAnsi="宋体" w:hint="eastAsia"/>
          <w:sz w:val="24"/>
        </w:rPr>
      </w:pPr>
      <w:r>
        <w:rPr>
          <w:rFonts w:ascii="宋体" w:hAnsi="宋体" w:hint="eastAsia"/>
          <w:sz w:val="24"/>
        </w:rPr>
        <w:t>1.《食品微生物学》江汉湖等主编.中国农业出版社.2013年.</w:t>
      </w:r>
    </w:p>
    <w:p w14:paraId="6EAE79FA" w14:textId="77777777" w:rsidR="009C2471" w:rsidRDefault="00000000">
      <w:pPr>
        <w:spacing w:line="360" w:lineRule="auto"/>
        <w:ind w:firstLineChars="200" w:firstLine="480"/>
        <w:rPr>
          <w:rFonts w:ascii="宋体" w:hAnsi="宋体" w:hint="eastAsia"/>
          <w:sz w:val="24"/>
        </w:rPr>
      </w:pPr>
      <w:r>
        <w:rPr>
          <w:rFonts w:ascii="宋体" w:hAnsi="宋体" w:hint="eastAsia"/>
          <w:sz w:val="24"/>
        </w:rPr>
        <w:t>2.《食品微生物学》何国庆等主编.中国农业出版社.2016年.</w:t>
      </w:r>
    </w:p>
    <w:p w14:paraId="1F63076B" w14:textId="77777777" w:rsidR="009C2471" w:rsidRDefault="00000000">
      <w:pPr>
        <w:spacing w:line="360" w:lineRule="auto"/>
        <w:ind w:firstLineChars="200" w:firstLine="480"/>
        <w:rPr>
          <w:rFonts w:ascii="宋体" w:hAnsi="宋体" w:hint="eastAsia"/>
          <w:sz w:val="24"/>
        </w:rPr>
      </w:pPr>
      <w:r>
        <w:rPr>
          <w:rFonts w:ascii="宋体" w:hAnsi="宋体" w:hint="eastAsia"/>
          <w:sz w:val="24"/>
        </w:rPr>
        <w:t>3.《微生物学》，</w:t>
      </w:r>
      <w:proofErr w:type="gramStart"/>
      <w:r>
        <w:rPr>
          <w:rFonts w:ascii="宋体" w:hAnsi="宋体" w:hint="eastAsia"/>
          <w:sz w:val="24"/>
        </w:rPr>
        <w:t>沈萍等</w:t>
      </w:r>
      <w:proofErr w:type="gramEnd"/>
      <w:r>
        <w:rPr>
          <w:rFonts w:ascii="宋体" w:hAnsi="宋体" w:hint="eastAsia"/>
          <w:sz w:val="24"/>
        </w:rPr>
        <w:t>主编，高等教育出版社，2016年.</w:t>
      </w:r>
    </w:p>
    <w:p w14:paraId="4BD531A6" w14:textId="77777777" w:rsidR="009C2471" w:rsidRDefault="009C2471"/>
    <w:sectPr w:rsidR="009C24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YzU3YTVjMDUyNzVhOTZiY2Q5NDYwNjMwNjQ2ZmNiMGYifQ=="/>
  </w:docVars>
  <w:rsids>
    <w:rsidRoot w:val="00B41949"/>
    <w:rsid w:val="00060CD8"/>
    <w:rsid w:val="001C3249"/>
    <w:rsid w:val="00234199"/>
    <w:rsid w:val="00336AAF"/>
    <w:rsid w:val="00376822"/>
    <w:rsid w:val="003A2079"/>
    <w:rsid w:val="00405250"/>
    <w:rsid w:val="00516815"/>
    <w:rsid w:val="00561495"/>
    <w:rsid w:val="00596D39"/>
    <w:rsid w:val="00660780"/>
    <w:rsid w:val="006645DE"/>
    <w:rsid w:val="006D43EF"/>
    <w:rsid w:val="006D55F3"/>
    <w:rsid w:val="006E742D"/>
    <w:rsid w:val="008A75A8"/>
    <w:rsid w:val="00927324"/>
    <w:rsid w:val="009C07AF"/>
    <w:rsid w:val="009C2471"/>
    <w:rsid w:val="009C57EF"/>
    <w:rsid w:val="00A9312C"/>
    <w:rsid w:val="00B41949"/>
    <w:rsid w:val="00B63578"/>
    <w:rsid w:val="00BE7926"/>
    <w:rsid w:val="00D730B3"/>
    <w:rsid w:val="00DA1DE1"/>
    <w:rsid w:val="00E81CE7"/>
    <w:rsid w:val="00FE4E64"/>
    <w:rsid w:val="016F0A91"/>
    <w:rsid w:val="01835781"/>
    <w:rsid w:val="041B0C92"/>
    <w:rsid w:val="08CC1F67"/>
    <w:rsid w:val="276A7481"/>
    <w:rsid w:val="2D006446"/>
    <w:rsid w:val="308B0B94"/>
    <w:rsid w:val="32981347"/>
    <w:rsid w:val="32C05267"/>
    <w:rsid w:val="360E3586"/>
    <w:rsid w:val="38D5381C"/>
    <w:rsid w:val="3A4A0EE9"/>
    <w:rsid w:val="3D3147AF"/>
    <w:rsid w:val="43E20674"/>
    <w:rsid w:val="48FB5D34"/>
    <w:rsid w:val="4F2C10E6"/>
    <w:rsid w:val="574625F1"/>
    <w:rsid w:val="5B67083D"/>
    <w:rsid w:val="61F359F2"/>
    <w:rsid w:val="645A0287"/>
    <w:rsid w:val="73C60B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F3B6A"/>
  <w15:docId w15:val="{7F928723-659B-4ADC-8B26-95194036A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qFormat/>
    <w:pPr>
      <w:tabs>
        <w:tab w:val="center" w:pos="4153"/>
        <w:tab w:val="right" w:pos="8306"/>
      </w:tabs>
      <w:snapToGrid w:val="0"/>
      <w:jc w:val="left"/>
    </w:pPr>
    <w:rPr>
      <w:sz w:val="18"/>
      <w:szCs w:val="18"/>
    </w:rPr>
  </w:style>
  <w:style w:type="paragraph" w:styleId="a5">
    <w:name w:val="header"/>
    <w:basedOn w:val="a"/>
    <w:link w:val="a6"/>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semiHidden/>
    <w:unhideWhenUsed/>
    <w:qFormat/>
    <w:rPr>
      <w:color w:val="0000FF"/>
      <w:u w:val="none"/>
    </w:rPr>
  </w:style>
  <w:style w:type="character" w:customStyle="1" w:styleId="a6">
    <w:name w:val="页眉 字符"/>
    <w:basedOn w:val="a0"/>
    <w:link w:val="a5"/>
    <w:uiPriority w:val="99"/>
    <w:semiHidden/>
    <w:qFormat/>
    <w:rPr>
      <w:rFonts w:ascii="Calibri" w:eastAsia="宋体" w:hAnsi="Calibri" w:cs="Times New Roman"/>
      <w:sz w:val="18"/>
      <w:szCs w:val="18"/>
    </w:rPr>
  </w:style>
  <w:style w:type="character" w:customStyle="1" w:styleId="a4">
    <w:name w:val="页脚 字符"/>
    <w:basedOn w:val="a0"/>
    <w:link w:val="a3"/>
    <w:uiPriority w:val="99"/>
    <w:semiHidden/>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68</Words>
  <Characters>388</Characters>
  <Application>Microsoft Office Word</Application>
  <DocSecurity>0</DocSecurity>
  <Lines>3</Lines>
  <Paragraphs>1</Paragraphs>
  <ScaleCrop>false</ScaleCrop>
  <Company>HP</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郭鹏</cp:lastModifiedBy>
  <cp:revision>10</cp:revision>
  <dcterms:created xsi:type="dcterms:W3CDTF">2019-09-26T00:45:00Z</dcterms:created>
  <dcterms:modified xsi:type="dcterms:W3CDTF">2026-10-09T01:31:00Z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F64E24B9078B426DB1BBBA645E9EDFC6_12</vt:lpwstr>
  </property>
</Properties>
</file>